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64BE8" w14:textId="5EF1EFA5" w:rsidR="005F493D" w:rsidRPr="0078285E" w:rsidRDefault="002D6C2A" w:rsidP="005F493D">
      <w:pPr>
        <w:pStyle w:val="LabTitle"/>
      </w:pPr>
      <w:r>
        <w:t xml:space="preserve">Práctica de laboratorio: uso de Excel para pronóstico </w:t>
      </w:r>
    </w:p>
    <w:p w14:paraId="6A03E135" w14:textId="77777777" w:rsidR="009D2C27" w:rsidRPr="00BB73FF" w:rsidRDefault="009D2C27" w:rsidP="0014219C">
      <w:pPr>
        <w:pStyle w:val="LabSection"/>
      </w:pPr>
      <w:r>
        <w:t>Objetivos</w:t>
      </w:r>
    </w:p>
    <w:p w14:paraId="31E3AA30" w14:textId="77777777" w:rsidR="00CF22CF" w:rsidRPr="004C0909" w:rsidRDefault="00CF22CF" w:rsidP="00CF22CF">
      <w:pPr>
        <w:pStyle w:val="BodyTextL25Bold"/>
      </w:pPr>
      <w:r>
        <w:t>Parte 1: introduzca los datos</w:t>
      </w:r>
    </w:p>
    <w:p w14:paraId="0604B78D" w14:textId="77777777" w:rsidR="00B62C37" w:rsidRDefault="00A10A63" w:rsidP="00506996">
      <w:pPr>
        <w:pStyle w:val="BodyTextL25Bold"/>
      </w:pPr>
      <w:r>
        <w:t>Parte 2: ejecute un pronóstico de datos</w:t>
      </w:r>
    </w:p>
    <w:p w14:paraId="7E0253F7" w14:textId="77777777" w:rsidR="007C2699" w:rsidRPr="00C07FD9" w:rsidRDefault="007C2699" w:rsidP="00CF5CFC">
      <w:pPr>
        <w:pStyle w:val="LabSection"/>
      </w:pPr>
      <w:r>
        <w:t>Antecedentes/Escenario</w:t>
      </w:r>
    </w:p>
    <w:p w14:paraId="3A5C3054" w14:textId="77777777" w:rsidR="00EE65D5" w:rsidRDefault="00411119" w:rsidP="00EE65D5">
      <w:pPr>
        <w:pStyle w:val="BodyTextL25"/>
        <w:rPr>
          <w:rFonts w:eastAsia="Arial"/>
        </w:rPr>
      </w:pPr>
      <w:r>
        <w:t xml:space="preserve">El pronóstico es una manera de predecir los valores en el futuro en función de los datos. Los administradores necesitan que los datos estén disponibles al instante para tomar decisiones y confían en técnicas como el pronóstico para tomar dichas decisiones. Con los datos masivos, se producen volúmenes de datos de manera instantánea. Esto presenta el desafío de recopilar y procesar estos datos en tiempo real. </w:t>
      </w:r>
    </w:p>
    <w:p w14:paraId="7DB6DB42" w14:textId="77777777" w:rsidR="00411119" w:rsidRPr="00720147" w:rsidRDefault="00411119" w:rsidP="00EE65D5">
      <w:pPr>
        <w:pStyle w:val="BodyTextL25"/>
        <w:rPr>
          <w:rFonts w:eastAsia="Arial"/>
        </w:rPr>
      </w:pPr>
      <w:r>
        <w:t>Esta práctica de laboratorio es muy básica, y está diseñada simplemente para demostrar cómo se puede realizar el pronóstico en Microsoft Excel. Deberá introducir un conjunto de calificaciones semanales y usar la característica de pronóstico para ver qué calificaciones se pronostican para las próximas semanas.</w:t>
      </w:r>
    </w:p>
    <w:p w14:paraId="6B065D86" w14:textId="77777777" w:rsidR="004D25AC" w:rsidRDefault="004D25AC" w:rsidP="004D25AC">
      <w:pPr>
        <w:pStyle w:val="BodyTextL25"/>
        <w:rPr>
          <w:b/>
        </w:rPr>
      </w:pPr>
      <w:r>
        <w:rPr>
          <w:b/>
        </w:rPr>
        <w:t>Nota</w:t>
      </w:r>
      <w:r>
        <w:t>: La opción del menú Pronóstico está disponible en la versión 2016 de Excel. Si no tiene esta versión, se proporciona la fórmula. Puede copiar la fórmula de la práctica de laboratorio en vez de introducirla.</w:t>
      </w:r>
    </w:p>
    <w:p w14:paraId="6E3EC2E8" w14:textId="77777777" w:rsidR="00135E94" w:rsidRPr="00DD3968" w:rsidRDefault="00135E94" w:rsidP="00815422">
      <w:pPr>
        <w:pStyle w:val="BodyTextL25"/>
      </w:pPr>
      <w:r>
        <w:rPr>
          <w:b/>
        </w:rPr>
        <w:t>Nota</w:t>
      </w:r>
      <w:r>
        <w:t xml:space="preserve">: Si no tiene el icono de Pronóstico disponible en la opción del menú Datos, pero tiene la versión 2016 de Excel, seleccione la opción del menú </w:t>
      </w:r>
      <w:r>
        <w:rPr>
          <w:b/>
        </w:rPr>
        <w:t>Archivo</w:t>
      </w:r>
      <w:r>
        <w:t> &gt; </w:t>
      </w:r>
      <w:r>
        <w:rPr>
          <w:b/>
        </w:rPr>
        <w:t>Opciones</w:t>
      </w:r>
      <w:r>
        <w:t> &gt; </w:t>
      </w:r>
      <w:r>
        <w:rPr>
          <w:b/>
        </w:rPr>
        <w:t>Complementos</w:t>
      </w:r>
      <w:r>
        <w:t> &gt; </w:t>
      </w:r>
      <w:r>
        <w:rPr>
          <w:b/>
        </w:rPr>
        <w:t>Ir</w:t>
      </w:r>
      <w:r>
        <w:t xml:space="preserve">, y active la casilla de verificación que está junto a </w:t>
      </w:r>
      <w:proofErr w:type="spellStart"/>
      <w:r>
        <w:rPr>
          <w:b/>
        </w:rPr>
        <w:t>Analysis</w:t>
      </w:r>
      <w:proofErr w:type="spellEnd"/>
      <w:r>
        <w:rPr>
          <w:b/>
        </w:rPr>
        <w:t xml:space="preserve"> </w:t>
      </w:r>
      <w:proofErr w:type="spellStart"/>
      <w:r>
        <w:rPr>
          <w:b/>
        </w:rPr>
        <w:t>ToolPak</w:t>
      </w:r>
      <w:proofErr w:type="spellEnd"/>
      <w:r>
        <w:t> &gt; </w:t>
      </w:r>
      <w:r>
        <w:rPr>
          <w:b/>
        </w:rPr>
        <w:t>Aceptar</w:t>
      </w:r>
      <w:r>
        <w:t xml:space="preserve">. Si regresa a la ventana </w:t>
      </w:r>
      <w:r>
        <w:rPr>
          <w:b/>
        </w:rPr>
        <w:t>Archivo</w:t>
      </w:r>
      <w:r>
        <w:t> &gt; </w:t>
      </w:r>
      <w:r>
        <w:rPr>
          <w:b/>
        </w:rPr>
        <w:t>Opciones</w:t>
      </w:r>
      <w:r>
        <w:t> &gt; </w:t>
      </w:r>
      <w:r>
        <w:rPr>
          <w:b/>
        </w:rPr>
        <w:t>Complementos</w:t>
      </w:r>
      <w:r>
        <w:t xml:space="preserve">, debería ver la opción </w:t>
      </w:r>
      <w:proofErr w:type="spellStart"/>
      <w:r>
        <w:t>Analysis</w:t>
      </w:r>
      <w:proofErr w:type="spellEnd"/>
      <w:r>
        <w:t xml:space="preserve"> </w:t>
      </w:r>
      <w:proofErr w:type="spellStart"/>
      <w:r>
        <w:t>ToolPak</w:t>
      </w:r>
      <w:proofErr w:type="spellEnd"/>
      <w:r>
        <w:t xml:space="preserve"> en la sección superior en donde figura la lista de complementos activos.</w:t>
      </w:r>
    </w:p>
    <w:p w14:paraId="78C82767" w14:textId="77777777" w:rsidR="007C2699" w:rsidRDefault="007C2699" w:rsidP="007C2699">
      <w:pPr>
        <w:pStyle w:val="LabSection"/>
      </w:pPr>
      <w:r>
        <w:t>Recursos necesarios</w:t>
      </w:r>
    </w:p>
    <w:p w14:paraId="319C94A1" w14:textId="77777777" w:rsidR="007C2699" w:rsidRDefault="00815422" w:rsidP="00815422">
      <w:pPr>
        <w:pStyle w:val="Bulletlevel1"/>
      </w:pPr>
      <w:r>
        <w:t xml:space="preserve">Microsoft Excel con la opción </w:t>
      </w:r>
      <w:proofErr w:type="spellStart"/>
      <w:r>
        <w:t>Analysis</w:t>
      </w:r>
      <w:proofErr w:type="spellEnd"/>
      <w:r>
        <w:t xml:space="preserve"> </w:t>
      </w:r>
      <w:proofErr w:type="spellStart"/>
      <w:r>
        <w:t>ToolPak</w:t>
      </w:r>
      <w:proofErr w:type="spellEnd"/>
      <w:r>
        <w:t xml:space="preserve"> instalada o capacidad para habilitarla como complemento</w:t>
      </w:r>
    </w:p>
    <w:p w14:paraId="5EFEA1DA" w14:textId="77777777" w:rsidR="00112AC5" w:rsidRPr="004C0909" w:rsidRDefault="00815422" w:rsidP="004064BF">
      <w:pPr>
        <w:pStyle w:val="PartHead"/>
        <w:tabs>
          <w:tab w:val="clear" w:pos="1080"/>
        </w:tabs>
      </w:pPr>
      <w:r>
        <w:t>Ingrese los datos</w:t>
      </w:r>
    </w:p>
    <w:p w14:paraId="69941F54" w14:textId="77777777" w:rsidR="00DB04B0" w:rsidRDefault="00B2264A" w:rsidP="00DB04B0">
      <w:pPr>
        <w:pStyle w:val="BodyTextL25"/>
      </w:pPr>
      <w:r>
        <w:t>En la parte 1, ingresará las calificaciones y las fechas en celdas específicas de Microsoft Excel.</w:t>
      </w:r>
    </w:p>
    <w:p w14:paraId="7282D25F" w14:textId="77777777" w:rsidR="00B2264A" w:rsidRDefault="00815422" w:rsidP="004064BF">
      <w:pPr>
        <w:pStyle w:val="StepHead"/>
        <w:tabs>
          <w:tab w:val="clear" w:pos="936"/>
        </w:tabs>
      </w:pPr>
      <w:r>
        <w:t>Abra Microsoft Excel.</w:t>
      </w:r>
    </w:p>
    <w:p w14:paraId="1FCD8631" w14:textId="77777777" w:rsidR="00DB04B0" w:rsidRDefault="00815422" w:rsidP="004064BF">
      <w:pPr>
        <w:pStyle w:val="StepHead"/>
        <w:tabs>
          <w:tab w:val="clear" w:pos="936"/>
        </w:tabs>
      </w:pPr>
      <w:r>
        <w:t xml:space="preserve">Ingrese los datos. </w:t>
      </w:r>
    </w:p>
    <w:p w14:paraId="2AA1CD0F" w14:textId="77777777" w:rsidR="00815422" w:rsidRDefault="00815422" w:rsidP="00815422">
      <w:pPr>
        <w:pStyle w:val="SubStepAlpha"/>
      </w:pPr>
      <w:r>
        <w:t xml:space="preserve">En la celda A1, escriba </w:t>
      </w:r>
      <w:r>
        <w:rPr>
          <w:b/>
        </w:rPr>
        <w:t>Fecha</w:t>
      </w:r>
      <w:r>
        <w:t>.</w:t>
      </w:r>
    </w:p>
    <w:p w14:paraId="1C448853" w14:textId="77777777" w:rsidR="00815422" w:rsidRDefault="00815422" w:rsidP="00815422">
      <w:pPr>
        <w:pStyle w:val="SubStepAlpha"/>
      </w:pPr>
      <w:r>
        <w:t xml:space="preserve">En la celda B1, escriba </w:t>
      </w:r>
      <w:r>
        <w:rPr>
          <w:b/>
        </w:rPr>
        <w:t>Calificación</w:t>
      </w:r>
      <w:r>
        <w:t>.</w:t>
      </w:r>
    </w:p>
    <w:p w14:paraId="0C2EA3C2" w14:textId="77777777" w:rsidR="00815422" w:rsidRDefault="00815422" w:rsidP="00815422">
      <w:pPr>
        <w:pStyle w:val="SubStepAlpha"/>
      </w:pPr>
      <w:r>
        <w:t xml:space="preserve">En la celda C1, escriba </w:t>
      </w:r>
      <w:r>
        <w:rPr>
          <w:b/>
        </w:rPr>
        <w:t>Pronóstico</w:t>
      </w:r>
      <w:r>
        <w:t>.</w:t>
      </w:r>
    </w:p>
    <w:p w14:paraId="744D0784" w14:textId="77777777" w:rsidR="00815422" w:rsidRDefault="00815422" w:rsidP="00815422">
      <w:pPr>
        <w:pStyle w:val="SubStepAlpha"/>
      </w:pPr>
      <w:r>
        <w:t xml:space="preserve">En la celda D1, escriba </w:t>
      </w:r>
      <w:r>
        <w:rPr>
          <w:b/>
        </w:rPr>
        <w:t>Límite inferior de confianza</w:t>
      </w:r>
      <w:r>
        <w:t>.</w:t>
      </w:r>
    </w:p>
    <w:p w14:paraId="4A263C14" w14:textId="77777777" w:rsidR="00815422" w:rsidRDefault="00815422" w:rsidP="00815422">
      <w:pPr>
        <w:pStyle w:val="SubStepAlpha"/>
      </w:pPr>
      <w:r>
        <w:t xml:space="preserve">En la celda E1, escriba </w:t>
      </w:r>
      <w:r>
        <w:rPr>
          <w:b/>
        </w:rPr>
        <w:t>Límite superior de confianza</w:t>
      </w:r>
      <w:r>
        <w:t>.</w:t>
      </w:r>
    </w:p>
    <w:p w14:paraId="37DB9F1C" w14:textId="77777777" w:rsidR="00815422" w:rsidRDefault="00815422" w:rsidP="00815422">
      <w:pPr>
        <w:pStyle w:val="SubStepAlpha"/>
      </w:pPr>
      <w:r>
        <w:t>A partir de la celda A2, escriba las siguientes fechas en las celdas A2 a A11:</w:t>
      </w:r>
    </w:p>
    <w:p w14:paraId="7F73D8D3" w14:textId="77777777" w:rsidR="00815422" w:rsidRDefault="00815422" w:rsidP="00815422">
      <w:pPr>
        <w:pStyle w:val="SubStepAlpha"/>
        <w:numPr>
          <w:ilvl w:val="0"/>
          <w:numId w:val="0"/>
        </w:numPr>
        <w:ind w:left="720"/>
        <w:rPr>
          <w:b/>
        </w:rPr>
      </w:pPr>
      <w:r>
        <w:rPr>
          <w:b/>
        </w:rPr>
        <w:t>8/1/2018</w:t>
      </w:r>
      <w:r>
        <w:t xml:space="preserve">, </w:t>
      </w:r>
      <w:r>
        <w:rPr>
          <w:b/>
        </w:rPr>
        <w:t>15/1/2018</w:t>
      </w:r>
      <w:r>
        <w:t xml:space="preserve">, </w:t>
      </w:r>
      <w:r>
        <w:rPr>
          <w:b/>
        </w:rPr>
        <w:t>22/1/2018</w:t>
      </w:r>
      <w:r>
        <w:t xml:space="preserve">, </w:t>
      </w:r>
      <w:r>
        <w:rPr>
          <w:b/>
        </w:rPr>
        <w:t>29/1/2018</w:t>
      </w:r>
      <w:r>
        <w:t xml:space="preserve">, </w:t>
      </w:r>
      <w:r>
        <w:rPr>
          <w:b/>
        </w:rPr>
        <w:t>5/2/2018</w:t>
      </w:r>
      <w:r>
        <w:t xml:space="preserve">, </w:t>
      </w:r>
      <w:r>
        <w:rPr>
          <w:b/>
        </w:rPr>
        <w:t>12/2/2018</w:t>
      </w:r>
      <w:r>
        <w:t xml:space="preserve">, </w:t>
      </w:r>
      <w:r>
        <w:rPr>
          <w:b/>
        </w:rPr>
        <w:t>19/2/2018</w:t>
      </w:r>
      <w:r>
        <w:t xml:space="preserve">, </w:t>
      </w:r>
      <w:r>
        <w:rPr>
          <w:b/>
        </w:rPr>
        <w:t>26/2/2018</w:t>
      </w:r>
      <w:r>
        <w:t xml:space="preserve">, </w:t>
      </w:r>
      <w:r>
        <w:rPr>
          <w:b/>
        </w:rPr>
        <w:t>5/3/2018</w:t>
      </w:r>
      <w:r>
        <w:t xml:space="preserve">, </w:t>
      </w:r>
      <w:r>
        <w:rPr>
          <w:b/>
        </w:rPr>
        <w:t>12/3/2018</w:t>
      </w:r>
      <w:r>
        <w:t xml:space="preserve">, </w:t>
      </w:r>
      <w:r>
        <w:rPr>
          <w:b/>
        </w:rPr>
        <w:t>19/3/2018</w:t>
      </w:r>
      <w:r>
        <w:t xml:space="preserve">, </w:t>
      </w:r>
      <w:r>
        <w:rPr>
          <w:b/>
        </w:rPr>
        <w:t>26/3/2018</w:t>
      </w:r>
      <w:r>
        <w:t xml:space="preserve">, </w:t>
      </w:r>
      <w:r>
        <w:rPr>
          <w:b/>
        </w:rPr>
        <w:t>2/4/2018</w:t>
      </w:r>
      <w:r>
        <w:t xml:space="preserve">, </w:t>
      </w:r>
      <w:r>
        <w:rPr>
          <w:b/>
        </w:rPr>
        <w:t>9/4/2018</w:t>
      </w:r>
    </w:p>
    <w:p w14:paraId="1A5206D3" w14:textId="77777777" w:rsidR="00815422" w:rsidRDefault="00815422" w:rsidP="004064BF">
      <w:pPr>
        <w:pStyle w:val="SubStepAlpha"/>
        <w:keepNext/>
        <w:keepLines/>
        <w:numPr>
          <w:ilvl w:val="0"/>
          <w:numId w:val="0"/>
        </w:numPr>
        <w:ind w:left="720"/>
      </w:pPr>
      <w:r>
        <w:rPr>
          <w:b/>
        </w:rPr>
        <w:lastRenderedPageBreak/>
        <w:t>Nota:</w:t>
      </w:r>
      <w:r>
        <w:t xml:space="preserve"> Si se introducen signos numerales (###) en la celda, haga clic con el mouse, mantenga presionada la línea y arrástrela hacia la derecha de las fechas para ampliar la columna A, o bien haga clic con el botón derecho del mouse sobre la A que se encuentra arriba de la palabra “Fecha”, seleccione </w:t>
      </w:r>
      <w:r>
        <w:rPr>
          <w:b/>
        </w:rPr>
        <w:t>Ancho de columna</w:t>
      </w:r>
      <w:r>
        <w:t xml:space="preserve">, escriba </w:t>
      </w:r>
      <w:r>
        <w:rPr>
          <w:b/>
        </w:rPr>
        <w:t>10</w:t>
      </w:r>
      <w:r>
        <w:t xml:space="preserve"> y haga clic en </w:t>
      </w:r>
      <w:r>
        <w:rPr>
          <w:b/>
        </w:rPr>
        <w:t>Aceptar</w:t>
      </w:r>
      <w:r>
        <w:t>.</w:t>
      </w:r>
      <w:r>
        <w:br/>
      </w:r>
    </w:p>
    <w:p w14:paraId="57DC7CFB" w14:textId="77777777" w:rsidR="00815422" w:rsidRDefault="00815422" w:rsidP="00815422">
      <w:pPr>
        <w:pStyle w:val="SubStepAlpha"/>
      </w:pPr>
      <w:r>
        <w:t>A partir de la celda B2, escriba las siguientes calificaciones en las celdas B2 a B11:</w:t>
      </w:r>
    </w:p>
    <w:p w14:paraId="40B38918" w14:textId="77777777" w:rsidR="00E601AB" w:rsidRDefault="00815422" w:rsidP="003E30E5">
      <w:pPr>
        <w:pStyle w:val="SubStepAlpha"/>
        <w:numPr>
          <w:ilvl w:val="0"/>
          <w:numId w:val="0"/>
        </w:numPr>
        <w:ind w:left="720"/>
      </w:pPr>
      <w:r>
        <w:rPr>
          <w:b/>
        </w:rPr>
        <w:t>100</w:t>
      </w:r>
      <w:r>
        <w:t xml:space="preserve">, </w:t>
      </w:r>
      <w:r>
        <w:rPr>
          <w:b/>
        </w:rPr>
        <w:t>90</w:t>
      </w:r>
      <w:r>
        <w:t xml:space="preserve">, </w:t>
      </w:r>
      <w:r>
        <w:rPr>
          <w:b/>
        </w:rPr>
        <w:t>75</w:t>
      </w:r>
      <w:r>
        <w:t xml:space="preserve">, </w:t>
      </w:r>
      <w:r>
        <w:rPr>
          <w:b/>
        </w:rPr>
        <w:t>80</w:t>
      </w:r>
      <w:r>
        <w:t xml:space="preserve">, </w:t>
      </w:r>
      <w:r>
        <w:rPr>
          <w:b/>
        </w:rPr>
        <w:t>50</w:t>
      </w:r>
      <w:r>
        <w:t xml:space="preserve">, </w:t>
      </w:r>
      <w:r>
        <w:rPr>
          <w:b/>
        </w:rPr>
        <w:t>95</w:t>
      </w:r>
      <w:r>
        <w:t xml:space="preserve">, </w:t>
      </w:r>
      <w:r>
        <w:rPr>
          <w:b/>
        </w:rPr>
        <w:t>85</w:t>
      </w:r>
      <w:r>
        <w:t xml:space="preserve">, </w:t>
      </w:r>
      <w:r>
        <w:rPr>
          <w:b/>
        </w:rPr>
        <w:t>100</w:t>
      </w:r>
      <w:r>
        <w:t xml:space="preserve">, </w:t>
      </w:r>
      <w:r>
        <w:rPr>
          <w:b/>
        </w:rPr>
        <w:t>80</w:t>
      </w:r>
      <w:r>
        <w:t xml:space="preserve">, </w:t>
      </w:r>
      <w:r>
        <w:rPr>
          <w:b/>
        </w:rPr>
        <w:t>75</w:t>
      </w:r>
    </w:p>
    <w:p w14:paraId="429F2460" w14:textId="77777777" w:rsidR="005759EF" w:rsidRPr="004C0909" w:rsidRDefault="003E30E5" w:rsidP="004064BF">
      <w:pPr>
        <w:pStyle w:val="PartHead"/>
        <w:tabs>
          <w:tab w:val="clear" w:pos="1080"/>
        </w:tabs>
      </w:pPr>
      <w:r>
        <w:t>Ejecute un pronóstico de datos</w:t>
      </w:r>
    </w:p>
    <w:p w14:paraId="6E435BBA" w14:textId="77777777" w:rsidR="00AA405A" w:rsidRDefault="00D94E4F" w:rsidP="00481876">
      <w:pPr>
        <w:pStyle w:val="BodyTextL25"/>
      </w:pPr>
      <w:r>
        <w:t>En la parte 2, utilizará Excel para predecir cuáles serán las calificaciones para las semanas restantes. Recuerde que este pronóstico se basa en las calificaciones que ya obtuvo.</w:t>
      </w:r>
    </w:p>
    <w:p w14:paraId="2922DB25" w14:textId="77777777" w:rsidR="00AA405A" w:rsidRDefault="00703807" w:rsidP="00A85946">
      <w:pPr>
        <w:pStyle w:val="StepHead"/>
        <w:keepNext w:val="0"/>
      </w:pPr>
      <w:r>
        <w:t>Utilice la función de la hoja de pronóstico.</w:t>
      </w:r>
    </w:p>
    <w:p w14:paraId="393DD590" w14:textId="77777777" w:rsidR="00C907C6" w:rsidRDefault="00703807" w:rsidP="00A85946">
      <w:pPr>
        <w:pStyle w:val="SubStepAlpha"/>
      </w:pPr>
      <w:r>
        <w:t xml:space="preserve">Haga clic y mantenga presionado para seleccionar las celdas A1 a B11 (todos los datos donde hay datos en las columnas A y B). </w:t>
      </w:r>
    </w:p>
    <w:p w14:paraId="1436B4DB" w14:textId="77777777" w:rsidR="00A206B5" w:rsidRPr="00A206B5" w:rsidRDefault="00A206B5" w:rsidP="00A85946">
      <w:pPr>
        <w:pStyle w:val="SubStepAlpha"/>
        <w:numPr>
          <w:ilvl w:val="0"/>
          <w:numId w:val="0"/>
        </w:numPr>
        <w:ind w:left="720"/>
      </w:pPr>
      <w:r>
        <w:rPr>
          <w:b/>
        </w:rPr>
        <w:t>Nota</w:t>
      </w:r>
      <w:r>
        <w:t>: Si no tiene la versión 2016 de Excel, vaya al paso 1g.</w:t>
      </w:r>
    </w:p>
    <w:p w14:paraId="11C4EA3D" w14:textId="77777777" w:rsidR="003B7A10" w:rsidRDefault="00703807" w:rsidP="00A85946">
      <w:pPr>
        <w:pStyle w:val="SubStepAlpha"/>
      </w:pPr>
      <w:r>
        <w:t xml:space="preserve">Seleccione la opción del menú </w:t>
      </w:r>
      <w:r>
        <w:rPr>
          <w:b/>
        </w:rPr>
        <w:t>Datos</w:t>
      </w:r>
      <w:r>
        <w:t> &gt; </w:t>
      </w:r>
      <w:r>
        <w:rPr>
          <w:b/>
        </w:rPr>
        <w:t>Hoja de pronóstico</w:t>
      </w:r>
      <w:r>
        <w:t xml:space="preserve">. </w:t>
      </w:r>
    </w:p>
    <w:p w14:paraId="4A5ACDDF" w14:textId="77777777" w:rsidR="00703807" w:rsidRDefault="00703807" w:rsidP="00A85946">
      <w:pPr>
        <w:pStyle w:val="SubStepAlpha"/>
        <w:numPr>
          <w:ilvl w:val="0"/>
          <w:numId w:val="0"/>
        </w:numPr>
        <w:ind w:left="720"/>
      </w:pPr>
      <w:r>
        <w:rPr>
          <w:b/>
        </w:rPr>
        <w:t>Nota</w:t>
      </w:r>
      <w:r>
        <w:t xml:space="preserve">: Si no tiene el icono de Pronóstico disponible en la opción del menú Datos, pero tiene la versión 2016 de Excel, seleccione la opción del menú </w:t>
      </w:r>
      <w:r>
        <w:rPr>
          <w:b/>
        </w:rPr>
        <w:t>Archivo</w:t>
      </w:r>
      <w:r>
        <w:t> &gt; </w:t>
      </w:r>
      <w:r>
        <w:rPr>
          <w:b/>
        </w:rPr>
        <w:t>Opciones</w:t>
      </w:r>
      <w:r>
        <w:t> &gt; </w:t>
      </w:r>
      <w:r>
        <w:rPr>
          <w:b/>
        </w:rPr>
        <w:t>Complementos</w:t>
      </w:r>
      <w:r>
        <w:t> &gt; </w:t>
      </w:r>
      <w:r>
        <w:rPr>
          <w:b/>
        </w:rPr>
        <w:t>Ir</w:t>
      </w:r>
      <w:r>
        <w:t xml:space="preserve">, y active la casilla de verificación que está junto a </w:t>
      </w:r>
      <w:proofErr w:type="spellStart"/>
      <w:r>
        <w:rPr>
          <w:b/>
        </w:rPr>
        <w:t>Analysis</w:t>
      </w:r>
      <w:proofErr w:type="spellEnd"/>
      <w:r>
        <w:rPr>
          <w:b/>
        </w:rPr>
        <w:t xml:space="preserve"> </w:t>
      </w:r>
      <w:proofErr w:type="spellStart"/>
      <w:r>
        <w:rPr>
          <w:b/>
        </w:rPr>
        <w:t>ToolPak</w:t>
      </w:r>
      <w:proofErr w:type="spellEnd"/>
      <w:r>
        <w:t> &gt; </w:t>
      </w:r>
      <w:r>
        <w:rPr>
          <w:b/>
        </w:rPr>
        <w:t>Aceptar</w:t>
      </w:r>
      <w:r>
        <w:t xml:space="preserve">. Si regresa a la ventana </w:t>
      </w:r>
      <w:r>
        <w:rPr>
          <w:b/>
        </w:rPr>
        <w:t>Archivo</w:t>
      </w:r>
      <w:r>
        <w:t> &gt; </w:t>
      </w:r>
      <w:r>
        <w:rPr>
          <w:b/>
        </w:rPr>
        <w:t>Opciones</w:t>
      </w:r>
      <w:r>
        <w:t> &gt; </w:t>
      </w:r>
      <w:r>
        <w:rPr>
          <w:b/>
        </w:rPr>
        <w:t>Complementos</w:t>
      </w:r>
      <w:r>
        <w:t xml:space="preserve">, debería ver la opción </w:t>
      </w:r>
      <w:proofErr w:type="spellStart"/>
      <w:r>
        <w:t>Analysis</w:t>
      </w:r>
      <w:proofErr w:type="spellEnd"/>
      <w:r>
        <w:t xml:space="preserve"> </w:t>
      </w:r>
      <w:proofErr w:type="spellStart"/>
      <w:r>
        <w:t>ToolPak</w:t>
      </w:r>
      <w:proofErr w:type="spellEnd"/>
      <w:r>
        <w:t xml:space="preserve"> en la sección superior en donde figura la lista de complementos activos.</w:t>
      </w:r>
    </w:p>
    <w:p w14:paraId="1898C832" w14:textId="77777777" w:rsidR="007B1839" w:rsidRDefault="00A206B5" w:rsidP="00A85946">
      <w:pPr>
        <w:pStyle w:val="SubStepAlpha"/>
      </w:pPr>
      <w:r>
        <w:t xml:space="preserve">En la ventana de calendario de pronóstico final, seleccione </w:t>
      </w:r>
      <w:r>
        <w:rPr>
          <w:b/>
        </w:rPr>
        <w:t>9/4/2018</w:t>
      </w:r>
      <w:r>
        <w:t xml:space="preserve"> como la fecha de finalización.</w:t>
      </w:r>
    </w:p>
    <w:p w14:paraId="3844D405" w14:textId="77777777" w:rsidR="00AD0021" w:rsidRDefault="00A206B5" w:rsidP="00A85946">
      <w:pPr>
        <w:pStyle w:val="SubStepAlpha"/>
      </w:pPr>
      <w:r>
        <w:t>Expanda el área de Opciones haciendo clic una vez en la flecha junto a la palabra “Opciones”. Tenga en cuenta que puede ajustar el intervalo de confianza (los límites superior e inferior de las calificaciones que Excel pronostica que obtendrá durante las próximas semanas).</w:t>
      </w:r>
    </w:p>
    <w:p w14:paraId="4386A3F3" w14:textId="77777777" w:rsidR="00DE2B50" w:rsidRDefault="00DE2B50" w:rsidP="00CB1BBE">
      <w:pPr>
        <w:pStyle w:val="SubStepAlpha"/>
        <w:keepNext/>
      </w:pPr>
      <w:r>
        <w:lastRenderedPageBreak/>
        <w:t xml:space="preserve">Haga clic en el botón </w:t>
      </w:r>
      <w:r>
        <w:rPr>
          <w:b/>
        </w:rPr>
        <w:t>Crear</w:t>
      </w:r>
      <w:r>
        <w:t>. La ventana y el gráfico que aparecen deben ser similares a lo que se muestra. Tenga en cuenta que el gráfico se trasladó debajo de los datos solo para realizar la captura de pantalla.</w:t>
      </w:r>
    </w:p>
    <w:p w14:paraId="1F4C7CD8" w14:textId="77777777" w:rsidR="00DE2B50" w:rsidRDefault="00E822F0" w:rsidP="00DE2B50">
      <w:pPr>
        <w:pStyle w:val="SubStepAlpha"/>
        <w:keepNext/>
        <w:numPr>
          <w:ilvl w:val="0"/>
          <w:numId w:val="0"/>
        </w:numPr>
        <w:ind w:left="720"/>
      </w:pPr>
      <w:r>
        <w:rPr>
          <w:noProof/>
          <w:lang w:val="en-US" w:eastAsia="zh-CN"/>
        </w:rPr>
        <w:drawing>
          <wp:inline distT="0" distB="0" distL="0" distR="0" wp14:anchorId="2A41C047" wp14:editId="576E2223">
            <wp:extent cx="5048250" cy="4089400"/>
            <wp:effectExtent l="0" t="0" r="0" b="0"/>
            <wp:docPr id="1" name="Picture 1" descr="Screenshot of the Excel forecast grap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0" cy="4089400"/>
                    </a:xfrm>
                    <a:prstGeom prst="rect">
                      <a:avLst/>
                    </a:prstGeom>
                    <a:noFill/>
                    <a:ln>
                      <a:noFill/>
                    </a:ln>
                  </pic:spPr>
                </pic:pic>
              </a:graphicData>
            </a:graphic>
          </wp:inline>
        </w:drawing>
      </w:r>
    </w:p>
    <w:p w14:paraId="545E1C98" w14:textId="77777777" w:rsidR="00DE2B50" w:rsidRDefault="00DE2B50" w:rsidP="00CB1BBE">
      <w:pPr>
        <w:pStyle w:val="SubStepAlpha"/>
        <w:keepNext/>
      </w:pPr>
      <w:r>
        <w:t>Observe que Excel pronostica que usted obtendrá 80,39 el 19 de marzo, pero está 95 % seguro de que realmente será una calificación de entre 47,54 y 113,23.</w:t>
      </w:r>
    </w:p>
    <w:p w14:paraId="397BE0EA" w14:textId="76078D23" w:rsidR="00DE2B50" w:rsidRDefault="00DE2B50" w:rsidP="00DE2B50">
      <w:pPr>
        <w:pStyle w:val="SubStepAlpha"/>
        <w:keepNext/>
        <w:numPr>
          <w:ilvl w:val="0"/>
          <w:numId w:val="0"/>
        </w:numPr>
        <w:ind w:left="720"/>
      </w:pPr>
      <w:r>
        <w:t xml:space="preserve">¿Qué calificación se pronostica para el 2 de abril? _____ </w:t>
      </w:r>
    </w:p>
    <w:p w14:paraId="0D378A1C" w14:textId="77777777" w:rsidR="0078285E" w:rsidRDefault="00DE2B50" w:rsidP="0078285E">
      <w:pPr>
        <w:pStyle w:val="SubStepAlpha"/>
        <w:keepNext/>
        <w:numPr>
          <w:ilvl w:val="0"/>
          <w:numId w:val="0"/>
        </w:numPr>
        <w:ind w:left="720"/>
      </w:pPr>
      <w:r>
        <w:t>¿Qué rango de calificaciones Excel está 95 % seguro que usted obtendrá el 9 de abril? _________________</w:t>
      </w:r>
    </w:p>
    <w:p w14:paraId="4E813DAD" w14:textId="287E3803" w:rsidR="00DE2B50" w:rsidRDefault="00DE2B50" w:rsidP="0078285E">
      <w:pPr>
        <w:pStyle w:val="SubStepAlpha"/>
        <w:keepNext/>
        <w:numPr>
          <w:ilvl w:val="0"/>
          <w:numId w:val="0"/>
        </w:numPr>
        <w:ind w:left="720"/>
      </w:pPr>
      <w:r>
        <w:t>Si no tiene la versión 2016 de Excel, o si simplemente prefiere usar una fórmula en lugar del menú, puede introducir una fórmula y obtener los mismos números.</w:t>
      </w:r>
    </w:p>
    <w:p w14:paraId="4F27FAA0" w14:textId="77777777" w:rsidR="00DE2B50" w:rsidRDefault="00DE2B50" w:rsidP="00DE2B50">
      <w:pPr>
        <w:pStyle w:val="SubStepAlpha"/>
        <w:keepNext/>
        <w:numPr>
          <w:ilvl w:val="0"/>
          <w:numId w:val="0"/>
        </w:numPr>
        <w:ind w:left="720"/>
      </w:pPr>
      <w:r>
        <w:t xml:space="preserve">En la celda C12, ingrese la siguiente fórmula: </w:t>
      </w:r>
      <w:r>
        <w:br/>
      </w:r>
      <w:r>
        <w:rPr>
          <w:b/>
        </w:rPr>
        <w:t>=</w:t>
      </w:r>
      <w:proofErr w:type="gramStart"/>
      <w:r>
        <w:rPr>
          <w:b/>
        </w:rPr>
        <w:t>FORECAST.ETS(</w:t>
      </w:r>
      <w:proofErr w:type="gramEnd"/>
      <w:r>
        <w:rPr>
          <w:b/>
        </w:rPr>
        <w:t>A12,$B$2:$B$11,$A$2:$A$11,1,1)</w:t>
      </w:r>
    </w:p>
    <w:p w14:paraId="4BC6B1BA" w14:textId="77777777" w:rsidR="00DE2B50" w:rsidRDefault="00DE2B50" w:rsidP="00DE2B50">
      <w:pPr>
        <w:pStyle w:val="SubStepAlpha"/>
        <w:keepNext/>
        <w:numPr>
          <w:ilvl w:val="0"/>
          <w:numId w:val="0"/>
        </w:numPr>
        <w:ind w:left="720"/>
      </w:pPr>
      <w:r>
        <w:t xml:space="preserve">En la celda D12, ingrese la siguiente fórmula: </w:t>
      </w:r>
      <w:r>
        <w:br/>
      </w:r>
      <w:r>
        <w:rPr>
          <w:b/>
        </w:rPr>
        <w:t>=C12-</w:t>
      </w:r>
      <w:proofErr w:type="gramStart"/>
      <w:r>
        <w:rPr>
          <w:b/>
        </w:rPr>
        <w:t>FORECAST.ETS.CONFINT(</w:t>
      </w:r>
      <w:proofErr w:type="gramEnd"/>
      <w:r>
        <w:rPr>
          <w:b/>
        </w:rPr>
        <w:t>A12,$B$2:B$11,$A$2:$A$11,0.95,1,1)</w:t>
      </w:r>
    </w:p>
    <w:p w14:paraId="209D121A" w14:textId="77777777" w:rsidR="00DE2B50" w:rsidRDefault="00DE2B50" w:rsidP="00DE2B50">
      <w:pPr>
        <w:pStyle w:val="SubStepAlpha"/>
        <w:keepNext/>
        <w:numPr>
          <w:ilvl w:val="0"/>
          <w:numId w:val="0"/>
        </w:numPr>
        <w:ind w:left="720"/>
      </w:pPr>
      <w:r>
        <w:t xml:space="preserve">En la celda E12, ingrese la siguiente fórmula: </w:t>
      </w:r>
      <w:r>
        <w:br/>
      </w:r>
      <w:r>
        <w:rPr>
          <w:b/>
        </w:rPr>
        <w:t>=C12+</w:t>
      </w:r>
      <w:proofErr w:type="gramStart"/>
      <w:r>
        <w:rPr>
          <w:b/>
        </w:rPr>
        <w:t>FORECAST.ETS.CONFINT(</w:t>
      </w:r>
      <w:proofErr w:type="gramEnd"/>
      <w:r>
        <w:rPr>
          <w:b/>
        </w:rPr>
        <w:t>A12,$B$2:B$11,$A$2:$A$11,0.95,1,1)</w:t>
      </w:r>
    </w:p>
    <w:p w14:paraId="44CC27A4" w14:textId="77777777" w:rsidR="00957719" w:rsidRDefault="00DE2B50" w:rsidP="00957719">
      <w:pPr>
        <w:pStyle w:val="StepHead"/>
      </w:pPr>
      <w:r>
        <w:t>Modifique los datos.</w:t>
      </w:r>
    </w:p>
    <w:p w14:paraId="6719A142" w14:textId="77777777" w:rsidR="009546DB" w:rsidRPr="00E84817" w:rsidRDefault="00DE2B50" w:rsidP="003862BF">
      <w:pPr>
        <w:pStyle w:val="SubStepAlpha"/>
        <w:keepNext/>
      </w:pPr>
      <w:r>
        <w:t>Cambie los datos a las calificaciones que sean más representativas de sus propias notas.</w:t>
      </w:r>
    </w:p>
    <w:p w14:paraId="5D4C4348" w14:textId="77777777" w:rsidR="00AD0021" w:rsidRDefault="00F75270" w:rsidP="00AD0021">
      <w:pPr>
        <w:pStyle w:val="SubStepAlpha"/>
        <w:keepNext/>
      </w:pPr>
      <w:r>
        <w:t>Cambie el nivel de confianza a 98 %.</w:t>
      </w:r>
    </w:p>
    <w:p w14:paraId="51BE06FC" w14:textId="77777777" w:rsidR="00B57018" w:rsidRDefault="00F75270" w:rsidP="0048352F">
      <w:pPr>
        <w:pStyle w:val="BodyTextL50"/>
      </w:pPr>
      <w:r>
        <w:t>¿De qué manera se vio afectado el rango de pronóstico de calificaciones al cambiar el nivel de confianza del 95 % al 98 %?</w:t>
      </w:r>
    </w:p>
    <w:p w14:paraId="021EC59F" w14:textId="751AB9CF" w:rsidR="0048352F" w:rsidRDefault="0053274C" w:rsidP="0048352F">
      <w:pPr>
        <w:pStyle w:val="BodyTextL50"/>
      </w:pPr>
      <w:r>
        <w:t xml:space="preserve">_______________________ </w:t>
      </w:r>
    </w:p>
    <w:p w14:paraId="71901098" w14:textId="77777777" w:rsidR="00B57018" w:rsidRDefault="00F75270" w:rsidP="0048352F">
      <w:pPr>
        <w:pStyle w:val="BodyTextL50"/>
      </w:pPr>
      <w:r>
        <w:lastRenderedPageBreak/>
        <w:t>Enumere tres ejemplos de dónde cree que el pronóstico se puede usar en datos masivos.</w:t>
      </w:r>
    </w:p>
    <w:p w14:paraId="3ED97B07" w14:textId="77777777" w:rsidR="006C30D2" w:rsidRDefault="006C30D2" w:rsidP="0048352F">
      <w:pPr>
        <w:pStyle w:val="BodyTextL50"/>
      </w:pPr>
      <w:r>
        <w:t>______________________________________________________________________________</w:t>
      </w:r>
      <w:bookmarkStart w:id="0" w:name="_GoBack"/>
      <w:bookmarkEnd w:id="0"/>
      <w:r>
        <w:t>______</w:t>
      </w:r>
    </w:p>
    <w:sectPr w:rsidR="006C30D2" w:rsidSect="00DE2B50">
      <w:headerReference w:type="default" r:id="rId10"/>
      <w:footerReference w:type="default" r:id="rId11"/>
      <w:headerReference w:type="first" r:id="rId12"/>
      <w:footerReference w:type="first" r:id="rId13"/>
      <w:pgSz w:w="12240" w:h="15840" w:code="1"/>
      <w:pgMar w:top="1440" w:right="72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58601" w14:textId="77777777" w:rsidR="00D71140" w:rsidRDefault="00D71140" w:rsidP="0015741E">
      <w:pPr>
        <w:spacing w:after="0" w:line="240" w:lineRule="auto"/>
      </w:pPr>
      <w:r>
        <w:separator/>
      </w:r>
    </w:p>
    <w:p w14:paraId="2D72A357" w14:textId="77777777" w:rsidR="00D71140" w:rsidRDefault="00D71140"/>
  </w:endnote>
  <w:endnote w:type="continuationSeparator" w:id="0">
    <w:p w14:paraId="3665BD8F" w14:textId="77777777" w:rsidR="00D71140" w:rsidRDefault="00D71140" w:rsidP="0015741E">
      <w:pPr>
        <w:spacing w:after="0" w:line="240" w:lineRule="auto"/>
      </w:pPr>
      <w:r>
        <w:continuationSeparator/>
      </w:r>
    </w:p>
    <w:p w14:paraId="7825D536" w14:textId="77777777" w:rsidR="00D71140" w:rsidRDefault="00D71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Noto Sans Syriac Easter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BEEE2" w14:textId="193ECBAE" w:rsidR="003553F5" w:rsidRPr="0090659A" w:rsidRDefault="003553F5" w:rsidP="004064BF">
    <w:pPr>
      <w:pStyle w:val="Footer"/>
      <w:rPr>
        <w:szCs w:val="16"/>
      </w:rPr>
    </w:pPr>
    <w:r>
      <w:t xml:space="preserve">© </w:t>
    </w:r>
    <w:r w:rsidR="004064BF">
      <w:fldChar w:fldCharType="begin"/>
    </w:r>
    <w:r w:rsidR="004064BF">
      <w:instrText xml:space="preserve"> DATE  \@ "2018"  \* MERGEFORMAT </w:instrText>
    </w:r>
    <w:r w:rsidR="004064BF">
      <w:fldChar w:fldCharType="separate"/>
    </w:r>
    <w:r w:rsidR="004064BF">
      <w:rPr>
        <w:noProof/>
      </w:rPr>
      <w:t>2018</w:t>
    </w:r>
    <w:r w:rsidR="004064BF">
      <w:fldChar w:fldCharType="end"/>
    </w:r>
    <w:r>
      <w:t xml:space="preserve"> Cisco y/o sus filiales. Todos los derechos reservados. Este documento es información pública de Cisco.</w:t>
    </w:r>
    <w:r>
      <w:tab/>
      <w:t xml:space="preserve">Página </w:t>
    </w:r>
    <w:r w:rsidR="00CC7D8D" w:rsidRPr="0090659A">
      <w:rPr>
        <w:b/>
        <w:szCs w:val="16"/>
      </w:rPr>
      <w:fldChar w:fldCharType="begin"/>
    </w:r>
    <w:r w:rsidRPr="0090659A">
      <w:rPr>
        <w:b/>
        <w:szCs w:val="16"/>
      </w:rPr>
      <w:instrText xml:space="preserve"> PAGE </w:instrText>
    </w:r>
    <w:r w:rsidR="00CC7D8D" w:rsidRPr="0090659A">
      <w:rPr>
        <w:b/>
        <w:szCs w:val="16"/>
      </w:rPr>
      <w:fldChar w:fldCharType="separate"/>
    </w:r>
    <w:r w:rsidR="00A85946">
      <w:rPr>
        <w:b/>
        <w:noProof/>
        <w:szCs w:val="16"/>
      </w:rPr>
      <w:t>4</w:t>
    </w:r>
    <w:r w:rsidR="00CC7D8D" w:rsidRPr="0090659A">
      <w:rPr>
        <w:b/>
        <w:szCs w:val="16"/>
      </w:rPr>
      <w:fldChar w:fldCharType="end"/>
    </w:r>
    <w:r>
      <w:t xml:space="preserve"> de </w:t>
    </w:r>
    <w:r w:rsidR="00CC7D8D" w:rsidRPr="0090659A">
      <w:rPr>
        <w:b/>
        <w:szCs w:val="16"/>
      </w:rPr>
      <w:fldChar w:fldCharType="begin"/>
    </w:r>
    <w:r w:rsidRPr="0090659A">
      <w:rPr>
        <w:b/>
        <w:szCs w:val="16"/>
      </w:rPr>
      <w:instrText xml:space="preserve"> NUMPAGES  </w:instrText>
    </w:r>
    <w:r w:rsidR="00CC7D8D" w:rsidRPr="0090659A">
      <w:rPr>
        <w:b/>
        <w:szCs w:val="16"/>
      </w:rPr>
      <w:fldChar w:fldCharType="separate"/>
    </w:r>
    <w:r w:rsidR="00A85946">
      <w:rPr>
        <w:b/>
        <w:noProof/>
        <w:szCs w:val="16"/>
      </w:rPr>
      <w:t>4</w:t>
    </w:r>
    <w:r w:rsidR="00CC7D8D"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455E9" w14:textId="0C936FAB" w:rsidR="003553F5" w:rsidRPr="0090659A" w:rsidRDefault="003553F5" w:rsidP="004064BF">
    <w:pPr>
      <w:pStyle w:val="Footer"/>
      <w:rPr>
        <w:szCs w:val="16"/>
      </w:rPr>
    </w:pPr>
    <w:r>
      <w:t xml:space="preserve">© </w:t>
    </w:r>
    <w:r w:rsidR="004064BF">
      <w:fldChar w:fldCharType="begin"/>
    </w:r>
    <w:r w:rsidR="004064BF">
      <w:instrText xml:space="preserve"> DATE  \@ "2018"  \* MERGEFORMAT </w:instrText>
    </w:r>
    <w:r w:rsidR="004064BF">
      <w:fldChar w:fldCharType="separate"/>
    </w:r>
    <w:r w:rsidR="004064BF">
      <w:rPr>
        <w:noProof/>
      </w:rPr>
      <w:t>2018</w:t>
    </w:r>
    <w:r w:rsidR="004064BF">
      <w:fldChar w:fldCharType="end"/>
    </w:r>
    <w:r>
      <w:t xml:space="preserve"> Cisco y/o sus filiales. Todos los derechos reservados. Este documento es información pública de Cisco.</w:t>
    </w:r>
    <w:r>
      <w:tab/>
      <w:t xml:space="preserve">Página </w:t>
    </w:r>
    <w:r w:rsidR="00CC7D8D" w:rsidRPr="0090659A">
      <w:rPr>
        <w:b/>
        <w:szCs w:val="16"/>
      </w:rPr>
      <w:fldChar w:fldCharType="begin"/>
    </w:r>
    <w:r w:rsidRPr="0090659A">
      <w:rPr>
        <w:b/>
        <w:szCs w:val="16"/>
      </w:rPr>
      <w:instrText xml:space="preserve"> PAGE </w:instrText>
    </w:r>
    <w:r w:rsidR="00CC7D8D" w:rsidRPr="0090659A">
      <w:rPr>
        <w:b/>
        <w:szCs w:val="16"/>
      </w:rPr>
      <w:fldChar w:fldCharType="separate"/>
    </w:r>
    <w:r w:rsidR="004064BF">
      <w:rPr>
        <w:b/>
        <w:noProof/>
        <w:szCs w:val="16"/>
      </w:rPr>
      <w:t>1</w:t>
    </w:r>
    <w:r w:rsidR="00CC7D8D" w:rsidRPr="0090659A">
      <w:rPr>
        <w:b/>
        <w:szCs w:val="16"/>
      </w:rPr>
      <w:fldChar w:fldCharType="end"/>
    </w:r>
    <w:r>
      <w:t xml:space="preserve"> de </w:t>
    </w:r>
    <w:r w:rsidR="00CC7D8D" w:rsidRPr="0090659A">
      <w:rPr>
        <w:b/>
        <w:szCs w:val="16"/>
      </w:rPr>
      <w:fldChar w:fldCharType="begin"/>
    </w:r>
    <w:r w:rsidRPr="0090659A">
      <w:rPr>
        <w:b/>
        <w:szCs w:val="16"/>
      </w:rPr>
      <w:instrText xml:space="preserve"> NUMPAGES  </w:instrText>
    </w:r>
    <w:r w:rsidR="00CC7D8D" w:rsidRPr="0090659A">
      <w:rPr>
        <w:b/>
        <w:szCs w:val="16"/>
      </w:rPr>
      <w:fldChar w:fldCharType="separate"/>
    </w:r>
    <w:r w:rsidR="004064BF">
      <w:rPr>
        <w:b/>
        <w:noProof/>
        <w:szCs w:val="16"/>
      </w:rPr>
      <w:t>4</w:t>
    </w:r>
    <w:r w:rsidR="00CC7D8D"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AB3CF" w14:textId="77777777" w:rsidR="00D71140" w:rsidRDefault="00D71140" w:rsidP="0015741E">
      <w:pPr>
        <w:spacing w:after="0" w:line="240" w:lineRule="auto"/>
      </w:pPr>
      <w:r>
        <w:separator/>
      </w:r>
    </w:p>
    <w:p w14:paraId="40310715" w14:textId="77777777" w:rsidR="00D71140" w:rsidRDefault="00D71140"/>
  </w:footnote>
  <w:footnote w:type="continuationSeparator" w:id="0">
    <w:p w14:paraId="20D0F683" w14:textId="77777777" w:rsidR="00D71140" w:rsidRDefault="00D71140" w:rsidP="0015741E">
      <w:pPr>
        <w:spacing w:after="0" w:line="240" w:lineRule="auto"/>
      </w:pPr>
      <w:r>
        <w:continuationSeparator/>
      </w:r>
    </w:p>
    <w:p w14:paraId="0B8DB338" w14:textId="77777777" w:rsidR="00D71140" w:rsidRDefault="00D711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4845B" w14:textId="77777777" w:rsidR="003553F5" w:rsidRDefault="00B6760F" w:rsidP="00C52BA6">
    <w:pPr>
      <w:pStyle w:val="PageHead"/>
    </w:pPr>
    <w:r>
      <w:t>Práctica de laboratorio: uso de Excel para pronóstico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C3050" w14:textId="1476634E" w:rsidR="003553F5" w:rsidRDefault="00457C66">
    <w:pPr>
      <w:pStyle w:val="Header"/>
    </w:pPr>
    <w:r>
      <w:rPr>
        <w:noProof/>
        <w:lang w:val="en-US" w:eastAsia="zh-CN"/>
      </w:rPr>
      <w:drawing>
        <wp:inline distT="0" distB="0" distL="0" distR="0" wp14:anchorId="1CCC768A" wp14:editId="6AEC3F62">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28C"/>
    <w:multiLevelType w:val="multilevel"/>
    <w:tmpl w:val="5218E3DA"/>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D796360"/>
    <w:multiLevelType w:val="multilevel"/>
    <w:tmpl w:val="73F06256"/>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936"/>
        </w:tabs>
        <w:ind w:left="1021" w:hanging="1021"/>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3"/>
  </w:num>
  <w:num w:numId="2">
    <w:abstractNumId w:val="1"/>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2646"/>
          </w:tabs>
          <w:ind w:left="2646" w:hanging="936"/>
        </w:pPr>
        <w:rPr>
          <w:rFonts w:hint="default"/>
        </w:rPr>
      </w:lvl>
    </w:lvlOverride>
    <w:lvlOverride w:ilvl="2">
      <w:lvl w:ilvl="2">
        <w:start w:val="1"/>
        <w:numFmt w:val="lowerLetter"/>
        <w:pStyle w:val="SubStepAlpha"/>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0"/>
  </w:num>
  <w:num w:numId="4">
    <w:abstractNumId w:val="1"/>
    <w:lvlOverride w:ilvl="0">
      <w:lvl w:ilvl="0">
        <w:start w:val="1"/>
        <w:numFmt w:val="decimal"/>
        <w:pStyle w:val="PartHead"/>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1"/>
    <w:lvlOverride w:ilvl="0">
      <w:startOverride w:val="1"/>
      <w:lvl w:ilvl="0">
        <w:start w:val="1"/>
        <w:numFmt w:val="decimal"/>
        <w:pStyle w:val="PartHead"/>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startOverride w:val="1"/>
      <w:lvl w:ilvl="1">
        <w:start w:val="1"/>
        <w:numFmt w:val="decimal"/>
        <w:pStyle w:val="StepHead"/>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decimal"/>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
    <w:abstractNumId w:val="2"/>
    <w:lvlOverride w:ilvl="0">
      <w:lvl w:ilvl="0">
        <w:start w:val="1"/>
        <w:numFmt w:val="decimal"/>
        <w:lvlText w:val="Part %1:"/>
        <w:lvlJc w:val="left"/>
        <w:pPr>
          <w:tabs>
            <w:tab w:val="num" w:pos="1152"/>
          </w:tabs>
          <w:ind w:left="1152" w:hanging="792"/>
        </w:pPr>
        <w:rPr>
          <w:rFonts w:hint="default"/>
        </w:rPr>
      </w:lvl>
    </w:lvlOverride>
  </w:num>
  <w:num w:numId="7">
    <w:abstractNumId w:val="0"/>
  </w:num>
  <w:num w:numId="8">
    <w:abstractNumId w:val="1"/>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61__i" w:val="H4sIAAAAAAAEAKtWckksSQxILCpxzi/NK1GyMqwFAAEhoTITAAAA"/>
    <w:docVar w:name="__grammarly61_1" w:val="H4sIAAAAAAAEAKtWcslPLs1NzSvxTFGyUkoyMUy0MDMz1jW2SDbTNUkxStFNMjVL1E1JNTW3SDVKMU5OTlbSUQpOLS7OzM8DaTGsBQAOwEy6QwAAAA=="/>
  </w:docVars>
  <w:rsids>
    <w:rsidRoot w:val="004A5BC5"/>
    <w:rsid w:val="000006E2"/>
    <w:rsid w:val="00004175"/>
    <w:rsid w:val="000059C9"/>
    <w:rsid w:val="00007F71"/>
    <w:rsid w:val="00012C00"/>
    <w:rsid w:val="000160F7"/>
    <w:rsid w:val="00016D5B"/>
    <w:rsid w:val="00016F30"/>
    <w:rsid w:val="000172CC"/>
    <w:rsid w:val="0002047C"/>
    <w:rsid w:val="00021B9A"/>
    <w:rsid w:val="000242D6"/>
    <w:rsid w:val="00024EE5"/>
    <w:rsid w:val="00036D7B"/>
    <w:rsid w:val="00041AF6"/>
    <w:rsid w:val="00042C3D"/>
    <w:rsid w:val="000434D7"/>
    <w:rsid w:val="00044E62"/>
    <w:rsid w:val="00050015"/>
    <w:rsid w:val="00050BA4"/>
    <w:rsid w:val="00051738"/>
    <w:rsid w:val="00052548"/>
    <w:rsid w:val="000531F0"/>
    <w:rsid w:val="000576F3"/>
    <w:rsid w:val="00060696"/>
    <w:rsid w:val="0006654C"/>
    <w:rsid w:val="000711DD"/>
    <w:rsid w:val="000769CF"/>
    <w:rsid w:val="000770DF"/>
    <w:rsid w:val="000815D8"/>
    <w:rsid w:val="00082FB2"/>
    <w:rsid w:val="00085CC6"/>
    <w:rsid w:val="00090B5E"/>
    <w:rsid w:val="00090C07"/>
    <w:rsid w:val="00091802"/>
    <w:rsid w:val="00091E8D"/>
    <w:rsid w:val="0009378D"/>
    <w:rsid w:val="00095DB0"/>
    <w:rsid w:val="00097163"/>
    <w:rsid w:val="0009781B"/>
    <w:rsid w:val="000A22C8"/>
    <w:rsid w:val="000A29B7"/>
    <w:rsid w:val="000A2DF8"/>
    <w:rsid w:val="000A4BAF"/>
    <w:rsid w:val="000B2344"/>
    <w:rsid w:val="000B7DE5"/>
    <w:rsid w:val="000C0617"/>
    <w:rsid w:val="000C12F3"/>
    <w:rsid w:val="000C132E"/>
    <w:rsid w:val="000C2432"/>
    <w:rsid w:val="000D05BA"/>
    <w:rsid w:val="000D55B4"/>
    <w:rsid w:val="000D6B10"/>
    <w:rsid w:val="000E1476"/>
    <w:rsid w:val="000E3135"/>
    <w:rsid w:val="000E65F0"/>
    <w:rsid w:val="000E7315"/>
    <w:rsid w:val="000F072C"/>
    <w:rsid w:val="000F14B8"/>
    <w:rsid w:val="000F1514"/>
    <w:rsid w:val="000F2341"/>
    <w:rsid w:val="000F6743"/>
    <w:rsid w:val="000F779A"/>
    <w:rsid w:val="001006C2"/>
    <w:rsid w:val="0010345F"/>
    <w:rsid w:val="00104649"/>
    <w:rsid w:val="00107B2B"/>
    <w:rsid w:val="00107F67"/>
    <w:rsid w:val="00112AC5"/>
    <w:rsid w:val="001133DD"/>
    <w:rsid w:val="00114EB7"/>
    <w:rsid w:val="00120CBE"/>
    <w:rsid w:val="001260DF"/>
    <w:rsid w:val="001261C4"/>
    <w:rsid w:val="001268EA"/>
    <w:rsid w:val="00134F37"/>
    <w:rsid w:val="00135E94"/>
    <w:rsid w:val="001366EC"/>
    <w:rsid w:val="0014219C"/>
    <w:rsid w:val="001425ED"/>
    <w:rsid w:val="00143EEA"/>
    <w:rsid w:val="00147513"/>
    <w:rsid w:val="00147E7D"/>
    <w:rsid w:val="00154E3A"/>
    <w:rsid w:val="0015741E"/>
    <w:rsid w:val="00157902"/>
    <w:rsid w:val="0016034A"/>
    <w:rsid w:val="0016283F"/>
    <w:rsid w:val="00163164"/>
    <w:rsid w:val="00165BF5"/>
    <w:rsid w:val="00166253"/>
    <w:rsid w:val="001670C4"/>
    <w:rsid w:val="001710C0"/>
    <w:rsid w:val="00172AFB"/>
    <w:rsid w:val="001772B8"/>
    <w:rsid w:val="0017771B"/>
    <w:rsid w:val="00180FBF"/>
    <w:rsid w:val="00182CF4"/>
    <w:rsid w:val="00185861"/>
    <w:rsid w:val="00186CE1"/>
    <w:rsid w:val="00192F12"/>
    <w:rsid w:val="00193760"/>
    <w:rsid w:val="00193F14"/>
    <w:rsid w:val="00197614"/>
    <w:rsid w:val="001A0312"/>
    <w:rsid w:val="001A15DA"/>
    <w:rsid w:val="001A195B"/>
    <w:rsid w:val="001A2694"/>
    <w:rsid w:val="001A2933"/>
    <w:rsid w:val="001A3CC7"/>
    <w:rsid w:val="001A63C2"/>
    <w:rsid w:val="001A69AC"/>
    <w:rsid w:val="001A6E51"/>
    <w:rsid w:val="001B1B38"/>
    <w:rsid w:val="001B1C2D"/>
    <w:rsid w:val="001B1E76"/>
    <w:rsid w:val="001B3641"/>
    <w:rsid w:val="001B3C20"/>
    <w:rsid w:val="001B67D8"/>
    <w:rsid w:val="001B6F95"/>
    <w:rsid w:val="001B721D"/>
    <w:rsid w:val="001C05A1"/>
    <w:rsid w:val="001C1D9E"/>
    <w:rsid w:val="001C5119"/>
    <w:rsid w:val="001C574F"/>
    <w:rsid w:val="001C6AEB"/>
    <w:rsid w:val="001C7C3B"/>
    <w:rsid w:val="001D2758"/>
    <w:rsid w:val="001D5B6F"/>
    <w:rsid w:val="001D72F3"/>
    <w:rsid w:val="001E01CE"/>
    <w:rsid w:val="001E0AB8"/>
    <w:rsid w:val="001E19B7"/>
    <w:rsid w:val="001E23C5"/>
    <w:rsid w:val="001E38E0"/>
    <w:rsid w:val="001E4E72"/>
    <w:rsid w:val="001E55B0"/>
    <w:rsid w:val="001E62B3"/>
    <w:rsid w:val="001F0171"/>
    <w:rsid w:val="001F0D77"/>
    <w:rsid w:val="001F6ADF"/>
    <w:rsid w:val="001F7DD8"/>
    <w:rsid w:val="00201928"/>
    <w:rsid w:val="00203E26"/>
    <w:rsid w:val="0020449C"/>
    <w:rsid w:val="002113B8"/>
    <w:rsid w:val="00215665"/>
    <w:rsid w:val="00215D38"/>
    <w:rsid w:val="002163BB"/>
    <w:rsid w:val="0021676A"/>
    <w:rsid w:val="00216887"/>
    <w:rsid w:val="00217085"/>
    <w:rsid w:val="00217712"/>
    <w:rsid w:val="0021792C"/>
    <w:rsid w:val="00217AE0"/>
    <w:rsid w:val="00217D70"/>
    <w:rsid w:val="002211C4"/>
    <w:rsid w:val="002240AB"/>
    <w:rsid w:val="00225E37"/>
    <w:rsid w:val="00232E2B"/>
    <w:rsid w:val="00236D35"/>
    <w:rsid w:val="00237FC4"/>
    <w:rsid w:val="00242E3A"/>
    <w:rsid w:val="00245AD7"/>
    <w:rsid w:val="00250534"/>
    <w:rsid w:val="002506CF"/>
    <w:rsid w:val="0025107F"/>
    <w:rsid w:val="002524A9"/>
    <w:rsid w:val="00257353"/>
    <w:rsid w:val="00260484"/>
    <w:rsid w:val="00260CD4"/>
    <w:rsid w:val="002639D8"/>
    <w:rsid w:val="00264E59"/>
    <w:rsid w:val="00265F77"/>
    <w:rsid w:val="00266C83"/>
    <w:rsid w:val="00275441"/>
    <w:rsid w:val="002768DC"/>
    <w:rsid w:val="00283DDD"/>
    <w:rsid w:val="00284C64"/>
    <w:rsid w:val="0028591A"/>
    <w:rsid w:val="00286210"/>
    <w:rsid w:val="00291CD4"/>
    <w:rsid w:val="00293598"/>
    <w:rsid w:val="002A350E"/>
    <w:rsid w:val="002A6C56"/>
    <w:rsid w:val="002B1CD4"/>
    <w:rsid w:val="002B5705"/>
    <w:rsid w:val="002B686C"/>
    <w:rsid w:val="002B7497"/>
    <w:rsid w:val="002C090C"/>
    <w:rsid w:val="002C1243"/>
    <w:rsid w:val="002C1815"/>
    <w:rsid w:val="002C3B72"/>
    <w:rsid w:val="002C475E"/>
    <w:rsid w:val="002C6AD6"/>
    <w:rsid w:val="002D25AE"/>
    <w:rsid w:val="002D376B"/>
    <w:rsid w:val="002D6C2A"/>
    <w:rsid w:val="002D7A86"/>
    <w:rsid w:val="002E1D7E"/>
    <w:rsid w:val="002E2962"/>
    <w:rsid w:val="002E39CB"/>
    <w:rsid w:val="002E3DE6"/>
    <w:rsid w:val="002E647A"/>
    <w:rsid w:val="002E668E"/>
    <w:rsid w:val="002F0CCF"/>
    <w:rsid w:val="002F3EE6"/>
    <w:rsid w:val="002F45FF"/>
    <w:rsid w:val="002F4866"/>
    <w:rsid w:val="002F6D17"/>
    <w:rsid w:val="0030156F"/>
    <w:rsid w:val="00302887"/>
    <w:rsid w:val="00303B34"/>
    <w:rsid w:val="00303F15"/>
    <w:rsid w:val="0030407D"/>
    <w:rsid w:val="003056EB"/>
    <w:rsid w:val="003059B7"/>
    <w:rsid w:val="00306717"/>
    <w:rsid w:val="003071FF"/>
    <w:rsid w:val="00310652"/>
    <w:rsid w:val="0031371D"/>
    <w:rsid w:val="00316150"/>
    <w:rsid w:val="00316917"/>
    <w:rsid w:val="003172A9"/>
    <w:rsid w:val="0031789F"/>
    <w:rsid w:val="00320788"/>
    <w:rsid w:val="00320BC2"/>
    <w:rsid w:val="00322E81"/>
    <w:rsid w:val="003233A3"/>
    <w:rsid w:val="003310F6"/>
    <w:rsid w:val="0033242D"/>
    <w:rsid w:val="003328FF"/>
    <w:rsid w:val="00337DA8"/>
    <w:rsid w:val="00341F87"/>
    <w:rsid w:val="003424F0"/>
    <w:rsid w:val="00343D37"/>
    <w:rsid w:val="0034455D"/>
    <w:rsid w:val="00345EB6"/>
    <w:rsid w:val="0034604B"/>
    <w:rsid w:val="00346D17"/>
    <w:rsid w:val="00347972"/>
    <w:rsid w:val="00353359"/>
    <w:rsid w:val="00353DBF"/>
    <w:rsid w:val="0035469B"/>
    <w:rsid w:val="003553F5"/>
    <w:rsid w:val="003559CC"/>
    <w:rsid w:val="003569D7"/>
    <w:rsid w:val="003608AC"/>
    <w:rsid w:val="00364443"/>
    <w:rsid w:val="0036465A"/>
    <w:rsid w:val="003721D4"/>
    <w:rsid w:val="00376395"/>
    <w:rsid w:val="00377D02"/>
    <w:rsid w:val="003862BF"/>
    <w:rsid w:val="00392C65"/>
    <w:rsid w:val="00392ED5"/>
    <w:rsid w:val="003932C6"/>
    <w:rsid w:val="003954AB"/>
    <w:rsid w:val="003A082D"/>
    <w:rsid w:val="003A1199"/>
    <w:rsid w:val="003A19DC"/>
    <w:rsid w:val="003A1B45"/>
    <w:rsid w:val="003A23E7"/>
    <w:rsid w:val="003A4456"/>
    <w:rsid w:val="003B3F3F"/>
    <w:rsid w:val="003B46FC"/>
    <w:rsid w:val="003B5767"/>
    <w:rsid w:val="003B7605"/>
    <w:rsid w:val="003B7997"/>
    <w:rsid w:val="003B7A10"/>
    <w:rsid w:val="003C6BCA"/>
    <w:rsid w:val="003C7699"/>
    <w:rsid w:val="003C7902"/>
    <w:rsid w:val="003D0BFF"/>
    <w:rsid w:val="003E1D15"/>
    <w:rsid w:val="003E30E5"/>
    <w:rsid w:val="003E4279"/>
    <w:rsid w:val="003E4DE0"/>
    <w:rsid w:val="003E5BE5"/>
    <w:rsid w:val="003E7000"/>
    <w:rsid w:val="003F00A7"/>
    <w:rsid w:val="003F18D1"/>
    <w:rsid w:val="003F4DA7"/>
    <w:rsid w:val="003F4F0E"/>
    <w:rsid w:val="003F54F8"/>
    <w:rsid w:val="003F63BA"/>
    <w:rsid w:val="003F6E06"/>
    <w:rsid w:val="00400082"/>
    <w:rsid w:val="004011C4"/>
    <w:rsid w:val="00401268"/>
    <w:rsid w:val="004021E8"/>
    <w:rsid w:val="0040232A"/>
    <w:rsid w:val="004035CE"/>
    <w:rsid w:val="00403C7A"/>
    <w:rsid w:val="0040470B"/>
    <w:rsid w:val="0040552A"/>
    <w:rsid w:val="004057A6"/>
    <w:rsid w:val="004064BF"/>
    <w:rsid w:val="00406554"/>
    <w:rsid w:val="00406EBC"/>
    <w:rsid w:val="00410447"/>
    <w:rsid w:val="00411119"/>
    <w:rsid w:val="004131B0"/>
    <w:rsid w:val="00416C42"/>
    <w:rsid w:val="0041771D"/>
    <w:rsid w:val="00422476"/>
    <w:rsid w:val="0042385C"/>
    <w:rsid w:val="00425563"/>
    <w:rsid w:val="00431654"/>
    <w:rsid w:val="0043303E"/>
    <w:rsid w:val="00434926"/>
    <w:rsid w:val="00441028"/>
    <w:rsid w:val="00441E10"/>
    <w:rsid w:val="0044236A"/>
    <w:rsid w:val="00444217"/>
    <w:rsid w:val="0044624A"/>
    <w:rsid w:val="004478F4"/>
    <w:rsid w:val="00450F7A"/>
    <w:rsid w:val="004511F3"/>
    <w:rsid w:val="00451564"/>
    <w:rsid w:val="00452C6D"/>
    <w:rsid w:val="00455E0B"/>
    <w:rsid w:val="00457C66"/>
    <w:rsid w:val="004607CA"/>
    <w:rsid w:val="0046223C"/>
    <w:rsid w:val="004659EE"/>
    <w:rsid w:val="00471367"/>
    <w:rsid w:val="004713DB"/>
    <w:rsid w:val="00477E10"/>
    <w:rsid w:val="00481702"/>
    <w:rsid w:val="00481876"/>
    <w:rsid w:val="004832F1"/>
    <w:rsid w:val="0048352F"/>
    <w:rsid w:val="00484827"/>
    <w:rsid w:val="0048626B"/>
    <w:rsid w:val="00486B82"/>
    <w:rsid w:val="004911FF"/>
    <w:rsid w:val="004936C2"/>
    <w:rsid w:val="0049379C"/>
    <w:rsid w:val="00494E71"/>
    <w:rsid w:val="004957CF"/>
    <w:rsid w:val="0049633E"/>
    <w:rsid w:val="004967CF"/>
    <w:rsid w:val="00497F1E"/>
    <w:rsid w:val="004A11DC"/>
    <w:rsid w:val="004A1CA0"/>
    <w:rsid w:val="004A22E9"/>
    <w:rsid w:val="004A4ACD"/>
    <w:rsid w:val="004A5BC5"/>
    <w:rsid w:val="004A6952"/>
    <w:rsid w:val="004B023D"/>
    <w:rsid w:val="004C0909"/>
    <w:rsid w:val="004C178D"/>
    <w:rsid w:val="004C1DC9"/>
    <w:rsid w:val="004C3F97"/>
    <w:rsid w:val="004C4D51"/>
    <w:rsid w:val="004C690F"/>
    <w:rsid w:val="004D01F2"/>
    <w:rsid w:val="004D04E1"/>
    <w:rsid w:val="004D25AC"/>
    <w:rsid w:val="004D3339"/>
    <w:rsid w:val="004D353F"/>
    <w:rsid w:val="004D36D7"/>
    <w:rsid w:val="004D3A7F"/>
    <w:rsid w:val="004D682B"/>
    <w:rsid w:val="004E3EC4"/>
    <w:rsid w:val="004E6152"/>
    <w:rsid w:val="004F072E"/>
    <w:rsid w:val="004F344A"/>
    <w:rsid w:val="005012EA"/>
    <w:rsid w:val="00504570"/>
    <w:rsid w:val="00504ED4"/>
    <w:rsid w:val="00506996"/>
    <w:rsid w:val="005070DA"/>
    <w:rsid w:val="00510639"/>
    <w:rsid w:val="005142D3"/>
    <w:rsid w:val="00516142"/>
    <w:rsid w:val="0051665E"/>
    <w:rsid w:val="00520027"/>
    <w:rsid w:val="0052093C"/>
    <w:rsid w:val="00521B31"/>
    <w:rsid w:val="005221DC"/>
    <w:rsid w:val="00522469"/>
    <w:rsid w:val="0052400A"/>
    <w:rsid w:val="00531BCF"/>
    <w:rsid w:val="0053274C"/>
    <w:rsid w:val="00536F43"/>
    <w:rsid w:val="00545493"/>
    <w:rsid w:val="005510BA"/>
    <w:rsid w:val="00551C59"/>
    <w:rsid w:val="00552983"/>
    <w:rsid w:val="00554B4E"/>
    <w:rsid w:val="00555772"/>
    <w:rsid w:val="00556C02"/>
    <w:rsid w:val="00561BB2"/>
    <w:rsid w:val="00562BE5"/>
    <w:rsid w:val="00563249"/>
    <w:rsid w:val="00570A65"/>
    <w:rsid w:val="005759EF"/>
    <w:rsid w:val="005762B1"/>
    <w:rsid w:val="00576E6C"/>
    <w:rsid w:val="0057702F"/>
    <w:rsid w:val="0058026D"/>
    <w:rsid w:val="00580456"/>
    <w:rsid w:val="00580E73"/>
    <w:rsid w:val="00582E0D"/>
    <w:rsid w:val="00593386"/>
    <w:rsid w:val="005960CF"/>
    <w:rsid w:val="00596998"/>
    <w:rsid w:val="005A4957"/>
    <w:rsid w:val="005A532C"/>
    <w:rsid w:val="005A5C3A"/>
    <w:rsid w:val="005A6E62"/>
    <w:rsid w:val="005B31A9"/>
    <w:rsid w:val="005B4AA7"/>
    <w:rsid w:val="005B4FA5"/>
    <w:rsid w:val="005B5656"/>
    <w:rsid w:val="005B646E"/>
    <w:rsid w:val="005B6CE6"/>
    <w:rsid w:val="005C2903"/>
    <w:rsid w:val="005C60AA"/>
    <w:rsid w:val="005C75D9"/>
    <w:rsid w:val="005D04D7"/>
    <w:rsid w:val="005D08E2"/>
    <w:rsid w:val="005D2030"/>
    <w:rsid w:val="005D2B29"/>
    <w:rsid w:val="005D354A"/>
    <w:rsid w:val="005D6B8E"/>
    <w:rsid w:val="005E018F"/>
    <w:rsid w:val="005E1862"/>
    <w:rsid w:val="005E2088"/>
    <w:rsid w:val="005E3235"/>
    <w:rsid w:val="005E3BEA"/>
    <w:rsid w:val="005E3D80"/>
    <w:rsid w:val="005E4176"/>
    <w:rsid w:val="005E60E5"/>
    <w:rsid w:val="005E65B5"/>
    <w:rsid w:val="005F3AE9"/>
    <w:rsid w:val="005F3E76"/>
    <w:rsid w:val="005F493D"/>
    <w:rsid w:val="00600369"/>
    <w:rsid w:val="006007BB"/>
    <w:rsid w:val="00601DC0"/>
    <w:rsid w:val="006034CB"/>
    <w:rsid w:val="00605BB8"/>
    <w:rsid w:val="006060BD"/>
    <w:rsid w:val="00610EE1"/>
    <w:rsid w:val="00612589"/>
    <w:rsid w:val="006131CE"/>
    <w:rsid w:val="0061336B"/>
    <w:rsid w:val="006134E4"/>
    <w:rsid w:val="00616B6B"/>
    <w:rsid w:val="00617D6E"/>
    <w:rsid w:val="00617E68"/>
    <w:rsid w:val="006203DF"/>
    <w:rsid w:val="00622D61"/>
    <w:rsid w:val="0062395B"/>
    <w:rsid w:val="00624198"/>
    <w:rsid w:val="00627869"/>
    <w:rsid w:val="00630813"/>
    <w:rsid w:val="0063600C"/>
    <w:rsid w:val="00636FA7"/>
    <w:rsid w:val="006379BC"/>
    <w:rsid w:val="006428E5"/>
    <w:rsid w:val="00642B21"/>
    <w:rsid w:val="00644958"/>
    <w:rsid w:val="006525F9"/>
    <w:rsid w:val="00656422"/>
    <w:rsid w:val="00660C6B"/>
    <w:rsid w:val="006652A7"/>
    <w:rsid w:val="006661B5"/>
    <w:rsid w:val="00667198"/>
    <w:rsid w:val="00672919"/>
    <w:rsid w:val="00675075"/>
    <w:rsid w:val="00675EFA"/>
    <w:rsid w:val="00681D57"/>
    <w:rsid w:val="006829C0"/>
    <w:rsid w:val="00686587"/>
    <w:rsid w:val="006904CF"/>
    <w:rsid w:val="006920AC"/>
    <w:rsid w:val="00695A8B"/>
    <w:rsid w:val="00695EE2"/>
    <w:rsid w:val="0069660B"/>
    <w:rsid w:val="006973D7"/>
    <w:rsid w:val="006A1B33"/>
    <w:rsid w:val="006A2004"/>
    <w:rsid w:val="006A48F1"/>
    <w:rsid w:val="006A5A38"/>
    <w:rsid w:val="006A61A0"/>
    <w:rsid w:val="006A71A3"/>
    <w:rsid w:val="006A73A7"/>
    <w:rsid w:val="006B03F2"/>
    <w:rsid w:val="006B1639"/>
    <w:rsid w:val="006B5CA7"/>
    <w:rsid w:val="006B5E89"/>
    <w:rsid w:val="006C0737"/>
    <w:rsid w:val="006C19B2"/>
    <w:rsid w:val="006C30A0"/>
    <w:rsid w:val="006C30D2"/>
    <w:rsid w:val="006C35FF"/>
    <w:rsid w:val="006C536E"/>
    <w:rsid w:val="006C57F2"/>
    <w:rsid w:val="006C5949"/>
    <w:rsid w:val="006C6832"/>
    <w:rsid w:val="006D1370"/>
    <w:rsid w:val="006D2C28"/>
    <w:rsid w:val="006D3AB8"/>
    <w:rsid w:val="006D3FC1"/>
    <w:rsid w:val="006D4DE2"/>
    <w:rsid w:val="006E15DE"/>
    <w:rsid w:val="006E243E"/>
    <w:rsid w:val="006E25CD"/>
    <w:rsid w:val="006E5F45"/>
    <w:rsid w:val="006E6581"/>
    <w:rsid w:val="006E71DF"/>
    <w:rsid w:val="006F1CC4"/>
    <w:rsid w:val="006F2A86"/>
    <w:rsid w:val="006F2AD2"/>
    <w:rsid w:val="006F2C16"/>
    <w:rsid w:val="006F3163"/>
    <w:rsid w:val="006F645D"/>
    <w:rsid w:val="0070054C"/>
    <w:rsid w:val="00700D50"/>
    <w:rsid w:val="0070172A"/>
    <w:rsid w:val="007020AB"/>
    <w:rsid w:val="00703807"/>
    <w:rsid w:val="00705FEC"/>
    <w:rsid w:val="0071147A"/>
    <w:rsid w:val="0071185D"/>
    <w:rsid w:val="0071459B"/>
    <w:rsid w:val="00715138"/>
    <w:rsid w:val="00720147"/>
    <w:rsid w:val="00720826"/>
    <w:rsid w:val="007222AD"/>
    <w:rsid w:val="007222CF"/>
    <w:rsid w:val="00722CD1"/>
    <w:rsid w:val="00722D0E"/>
    <w:rsid w:val="007267CF"/>
    <w:rsid w:val="0072770E"/>
    <w:rsid w:val="00731F3F"/>
    <w:rsid w:val="00733BAB"/>
    <w:rsid w:val="007436BF"/>
    <w:rsid w:val="007443E9"/>
    <w:rsid w:val="00745BDB"/>
    <w:rsid w:val="00745DCE"/>
    <w:rsid w:val="00745DFB"/>
    <w:rsid w:val="00747026"/>
    <w:rsid w:val="00747E20"/>
    <w:rsid w:val="00752D0A"/>
    <w:rsid w:val="00753D89"/>
    <w:rsid w:val="00754879"/>
    <w:rsid w:val="00755C9B"/>
    <w:rsid w:val="00760FE4"/>
    <w:rsid w:val="0076274A"/>
    <w:rsid w:val="00763D8B"/>
    <w:rsid w:val="007652A1"/>
    <w:rsid w:val="007657F6"/>
    <w:rsid w:val="00765E47"/>
    <w:rsid w:val="00765EB1"/>
    <w:rsid w:val="00767DC3"/>
    <w:rsid w:val="0077125A"/>
    <w:rsid w:val="00771547"/>
    <w:rsid w:val="0078285E"/>
    <w:rsid w:val="00786F58"/>
    <w:rsid w:val="00787CC1"/>
    <w:rsid w:val="00791B2F"/>
    <w:rsid w:val="00792F4E"/>
    <w:rsid w:val="0079383D"/>
    <w:rsid w:val="0079398D"/>
    <w:rsid w:val="00796C25"/>
    <w:rsid w:val="007974ED"/>
    <w:rsid w:val="007A0F11"/>
    <w:rsid w:val="007A1FC8"/>
    <w:rsid w:val="007A287C"/>
    <w:rsid w:val="007A28B4"/>
    <w:rsid w:val="007A3B2A"/>
    <w:rsid w:val="007B13A5"/>
    <w:rsid w:val="007B1839"/>
    <w:rsid w:val="007B5522"/>
    <w:rsid w:val="007B77AC"/>
    <w:rsid w:val="007C0540"/>
    <w:rsid w:val="007C0EE0"/>
    <w:rsid w:val="007C1B71"/>
    <w:rsid w:val="007C2699"/>
    <w:rsid w:val="007C2FBB"/>
    <w:rsid w:val="007C3F04"/>
    <w:rsid w:val="007C7164"/>
    <w:rsid w:val="007C7F4B"/>
    <w:rsid w:val="007D1984"/>
    <w:rsid w:val="007D23E1"/>
    <w:rsid w:val="007D26BB"/>
    <w:rsid w:val="007D2AFE"/>
    <w:rsid w:val="007D7EAA"/>
    <w:rsid w:val="007E3FEA"/>
    <w:rsid w:val="007F0A0B"/>
    <w:rsid w:val="007F3A60"/>
    <w:rsid w:val="007F3D0B"/>
    <w:rsid w:val="007F7C94"/>
    <w:rsid w:val="00803D71"/>
    <w:rsid w:val="008050D6"/>
    <w:rsid w:val="00807070"/>
    <w:rsid w:val="00810E4B"/>
    <w:rsid w:val="00812098"/>
    <w:rsid w:val="008122D1"/>
    <w:rsid w:val="00814BAA"/>
    <w:rsid w:val="00815422"/>
    <w:rsid w:val="00824295"/>
    <w:rsid w:val="008313F3"/>
    <w:rsid w:val="008339D9"/>
    <w:rsid w:val="00836D97"/>
    <w:rsid w:val="008405BB"/>
    <w:rsid w:val="00844A77"/>
    <w:rsid w:val="00846494"/>
    <w:rsid w:val="008473E4"/>
    <w:rsid w:val="00847B20"/>
    <w:rsid w:val="008505A0"/>
    <w:rsid w:val="008509D3"/>
    <w:rsid w:val="00853418"/>
    <w:rsid w:val="008566FA"/>
    <w:rsid w:val="00857924"/>
    <w:rsid w:val="00857CF6"/>
    <w:rsid w:val="008610ED"/>
    <w:rsid w:val="00861A73"/>
    <w:rsid w:val="00861C6A"/>
    <w:rsid w:val="00865199"/>
    <w:rsid w:val="00867EAF"/>
    <w:rsid w:val="008709C9"/>
    <w:rsid w:val="00870D07"/>
    <w:rsid w:val="00873C6B"/>
    <w:rsid w:val="00874045"/>
    <w:rsid w:val="008747CF"/>
    <w:rsid w:val="00883FC3"/>
    <w:rsid w:val="0088426A"/>
    <w:rsid w:val="008852BA"/>
    <w:rsid w:val="008856D6"/>
    <w:rsid w:val="00890022"/>
    <w:rsid w:val="00890108"/>
    <w:rsid w:val="0089168D"/>
    <w:rsid w:val="00893877"/>
    <w:rsid w:val="0089532C"/>
    <w:rsid w:val="008958ED"/>
    <w:rsid w:val="00896165"/>
    <w:rsid w:val="00896681"/>
    <w:rsid w:val="008974A8"/>
    <w:rsid w:val="008A17E9"/>
    <w:rsid w:val="008A2749"/>
    <w:rsid w:val="008A29B1"/>
    <w:rsid w:val="008A3A90"/>
    <w:rsid w:val="008B06D4"/>
    <w:rsid w:val="008B1CFA"/>
    <w:rsid w:val="008B23E8"/>
    <w:rsid w:val="008B4F20"/>
    <w:rsid w:val="008B7FFD"/>
    <w:rsid w:val="008C2920"/>
    <w:rsid w:val="008C3A56"/>
    <w:rsid w:val="008C401E"/>
    <w:rsid w:val="008C4307"/>
    <w:rsid w:val="008D12B3"/>
    <w:rsid w:val="008D23DF"/>
    <w:rsid w:val="008D38BA"/>
    <w:rsid w:val="008D4824"/>
    <w:rsid w:val="008D73BF"/>
    <w:rsid w:val="008D7C0A"/>
    <w:rsid w:val="008D7F09"/>
    <w:rsid w:val="008E22BF"/>
    <w:rsid w:val="008E5036"/>
    <w:rsid w:val="008E5B64"/>
    <w:rsid w:val="008E710E"/>
    <w:rsid w:val="008E7DAA"/>
    <w:rsid w:val="008F0094"/>
    <w:rsid w:val="008F3096"/>
    <w:rsid w:val="008F3345"/>
    <w:rsid w:val="008F340F"/>
    <w:rsid w:val="00901C97"/>
    <w:rsid w:val="009021D7"/>
    <w:rsid w:val="009021E4"/>
    <w:rsid w:val="00903523"/>
    <w:rsid w:val="0090659A"/>
    <w:rsid w:val="00911080"/>
    <w:rsid w:val="00912CF4"/>
    <w:rsid w:val="00915986"/>
    <w:rsid w:val="00917624"/>
    <w:rsid w:val="00922D37"/>
    <w:rsid w:val="009238BD"/>
    <w:rsid w:val="00926066"/>
    <w:rsid w:val="00927AD3"/>
    <w:rsid w:val="00927C8A"/>
    <w:rsid w:val="00927DDE"/>
    <w:rsid w:val="00930386"/>
    <w:rsid w:val="009309F5"/>
    <w:rsid w:val="00930C4E"/>
    <w:rsid w:val="00931137"/>
    <w:rsid w:val="009314FC"/>
    <w:rsid w:val="00932CD9"/>
    <w:rsid w:val="00932D57"/>
    <w:rsid w:val="00933237"/>
    <w:rsid w:val="00933F28"/>
    <w:rsid w:val="0094177F"/>
    <w:rsid w:val="00942EC4"/>
    <w:rsid w:val="00944C6A"/>
    <w:rsid w:val="009476C0"/>
    <w:rsid w:val="0095069B"/>
    <w:rsid w:val="009546DB"/>
    <w:rsid w:val="00957719"/>
    <w:rsid w:val="00962546"/>
    <w:rsid w:val="00963E34"/>
    <w:rsid w:val="00964DFA"/>
    <w:rsid w:val="00975998"/>
    <w:rsid w:val="00975FF0"/>
    <w:rsid w:val="00977022"/>
    <w:rsid w:val="009776EB"/>
    <w:rsid w:val="0098155C"/>
    <w:rsid w:val="009821C7"/>
    <w:rsid w:val="009825F3"/>
    <w:rsid w:val="00983B77"/>
    <w:rsid w:val="00991104"/>
    <w:rsid w:val="00993BE9"/>
    <w:rsid w:val="00996036"/>
    <w:rsid w:val="00996053"/>
    <w:rsid w:val="009A0B2F"/>
    <w:rsid w:val="009A1CF4"/>
    <w:rsid w:val="009A2F0E"/>
    <w:rsid w:val="009A37D7"/>
    <w:rsid w:val="009A4E17"/>
    <w:rsid w:val="009A6955"/>
    <w:rsid w:val="009B341C"/>
    <w:rsid w:val="009B475A"/>
    <w:rsid w:val="009B5747"/>
    <w:rsid w:val="009B5BE1"/>
    <w:rsid w:val="009B650B"/>
    <w:rsid w:val="009B7EA3"/>
    <w:rsid w:val="009C0483"/>
    <w:rsid w:val="009C0606"/>
    <w:rsid w:val="009D2C27"/>
    <w:rsid w:val="009D7EBF"/>
    <w:rsid w:val="009E0210"/>
    <w:rsid w:val="009E06CF"/>
    <w:rsid w:val="009E2309"/>
    <w:rsid w:val="009E42B9"/>
    <w:rsid w:val="009E5570"/>
    <w:rsid w:val="009E5B41"/>
    <w:rsid w:val="009F0BEE"/>
    <w:rsid w:val="009F1EBA"/>
    <w:rsid w:val="009F40FF"/>
    <w:rsid w:val="009F4C2E"/>
    <w:rsid w:val="009F7D0E"/>
    <w:rsid w:val="00A0103A"/>
    <w:rsid w:val="00A014A3"/>
    <w:rsid w:val="00A0412D"/>
    <w:rsid w:val="00A10364"/>
    <w:rsid w:val="00A10A63"/>
    <w:rsid w:val="00A12EAA"/>
    <w:rsid w:val="00A148C2"/>
    <w:rsid w:val="00A206B5"/>
    <w:rsid w:val="00A21211"/>
    <w:rsid w:val="00A24D6C"/>
    <w:rsid w:val="00A24E82"/>
    <w:rsid w:val="00A3192E"/>
    <w:rsid w:val="00A33BFB"/>
    <w:rsid w:val="00A34E7F"/>
    <w:rsid w:val="00A4289D"/>
    <w:rsid w:val="00A46F0A"/>
    <w:rsid w:val="00A46F25"/>
    <w:rsid w:val="00A47CC2"/>
    <w:rsid w:val="00A51F98"/>
    <w:rsid w:val="00A57F5C"/>
    <w:rsid w:val="00A60146"/>
    <w:rsid w:val="00A622C4"/>
    <w:rsid w:val="00A6283D"/>
    <w:rsid w:val="00A644BB"/>
    <w:rsid w:val="00A754B4"/>
    <w:rsid w:val="00A807C1"/>
    <w:rsid w:val="00A82AB0"/>
    <w:rsid w:val="00A83374"/>
    <w:rsid w:val="00A84346"/>
    <w:rsid w:val="00A85946"/>
    <w:rsid w:val="00A87AB8"/>
    <w:rsid w:val="00A9001A"/>
    <w:rsid w:val="00A92F8D"/>
    <w:rsid w:val="00A96172"/>
    <w:rsid w:val="00A97FB5"/>
    <w:rsid w:val="00AA0C46"/>
    <w:rsid w:val="00AA0DEB"/>
    <w:rsid w:val="00AA405A"/>
    <w:rsid w:val="00AA4F36"/>
    <w:rsid w:val="00AA5BC7"/>
    <w:rsid w:val="00AB0D6A"/>
    <w:rsid w:val="00AB1242"/>
    <w:rsid w:val="00AB358A"/>
    <w:rsid w:val="00AB43B3"/>
    <w:rsid w:val="00AB49B9"/>
    <w:rsid w:val="00AB758A"/>
    <w:rsid w:val="00AB7CC3"/>
    <w:rsid w:val="00AC027E"/>
    <w:rsid w:val="00AC1E7E"/>
    <w:rsid w:val="00AC507D"/>
    <w:rsid w:val="00AC66E4"/>
    <w:rsid w:val="00AC72FF"/>
    <w:rsid w:val="00AC7755"/>
    <w:rsid w:val="00AD0021"/>
    <w:rsid w:val="00AD4578"/>
    <w:rsid w:val="00AD68E9"/>
    <w:rsid w:val="00AE078D"/>
    <w:rsid w:val="00AE0D31"/>
    <w:rsid w:val="00AE56C0"/>
    <w:rsid w:val="00AE7F6D"/>
    <w:rsid w:val="00AF1DDE"/>
    <w:rsid w:val="00AF7A8C"/>
    <w:rsid w:val="00B00914"/>
    <w:rsid w:val="00B0262B"/>
    <w:rsid w:val="00B02A8E"/>
    <w:rsid w:val="00B052EE"/>
    <w:rsid w:val="00B060FB"/>
    <w:rsid w:val="00B10724"/>
    <w:rsid w:val="00B1081F"/>
    <w:rsid w:val="00B11E88"/>
    <w:rsid w:val="00B151B7"/>
    <w:rsid w:val="00B161ED"/>
    <w:rsid w:val="00B2264A"/>
    <w:rsid w:val="00B23316"/>
    <w:rsid w:val="00B25BDC"/>
    <w:rsid w:val="00B25FA5"/>
    <w:rsid w:val="00B27499"/>
    <w:rsid w:val="00B3010D"/>
    <w:rsid w:val="00B33F2A"/>
    <w:rsid w:val="00B35151"/>
    <w:rsid w:val="00B41A40"/>
    <w:rsid w:val="00B433F2"/>
    <w:rsid w:val="00B43425"/>
    <w:rsid w:val="00B458E8"/>
    <w:rsid w:val="00B476B0"/>
    <w:rsid w:val="00B5397B"/>
    <w:rsid w:val="00B57018"/>
    <w:rsid w:val="00B62809"/>
    <w:rsid w:val="00B62C37"/>
    <w:rsid w:val="00B6760F"/>
    <w:rsid w:val="00B725BE"/>
    <w:rsid w:val="00B7675A"/>
    <w:rsid w:val="00B80018"/>
    <w:rsid w:val="00B81898"/>
    <w:rsid w:val="00B8606B"/>
    <w:rsid w:val="00B878E7"/>
    <w:rsid w:val="00B93387"/>
    <w:rsid w:val="00B9345F"/>
    <w:rsid w:val="00B97278"/>
    <w:rsid w:val="00B97943"/>
    <w:rsid w:val="00BA1991"/>
    <w:rsid w:val="00BA1D0B"/>
    <w:rsid w:val="00BA4ABB"/>
    <w:rsid w:val="00BA6972"/>
    <w:rsid w:val="00BB1E0D"/>
    <w:rsid w:val="00BB2AF3"/>
    <w:rsid w:val="00BB4D9B"/>
    <w:rsid w:val="00BB6079"/>
    <w:rsid w:val="00BB73FF"/>
    <w:rsid w:val="00BB7688"/>
    <w:rsid w:val="00BC7CAC"/>
    <w:rsid w:val="00BD087F"/>
    <w:rsid w:val="00BD43A7"/>
    <w:rsid w:val="00BD4DF9"/>
    <w:rsid w:val="00BD523A"/>
    <w:rsid w:val="00BD63F4"/>
    <w:rsid w:val="00BD6D76"/>
    <w:rsid w:val="00BE4731"/>
    <w:rsid w:val="00BE56B3"/>
    <w:rsid w:val="00BE59A4"/>
    <w:rsid w:val="00BF04E8"/>
    <w:rsid w:val="00BF0CAD"/>
    <w:rsid w:val="00BF16BF"/>
    <w:rsid w:val="00BF1EBE"/>
    <w:rsid w:val="00BF2824"/>
    <w:rsid w:val="00BF36EB"/>
    <w:rsid w:val="00BF4AA7"/>
    <w:rsid w:val="00BF4D1F"/>
    <w:rsid w:val="00C02A73"/>
    <w:rsid w:val="00C03891"/>
    <w:rsid w:val="00C04E7E"/>
    <w:rsid w:val="00C063D2"/>
    <w:rsid w:val="00C07FD9"/>
    <w:rsid w:val="00C10955"/>
    <w:rsid w:val="00C11611"/>
    <w:rsid w:val="00C11C4D"/>
    <w:rsid w:val="00C16B68"/>
    <w:rsid w:val="00C1712C"/>
    <w:rsid w:val="00C20254"/>
    <w:rsid w:val="00C23E16"/>
    <w:rsid w:val="00C23ED7"/>
    <w:rsid w:val="00C24322"/>
    <w:rsid w:val="00C2523A"/>
    <w:rsid w:val="00C25C41"/>
    <w:rsid w:val="00C26A5D"/>
    <w:rsid w:val="00C27E37"/>
    <w:rsid w:val="00C302EB"/>
    <w:rsid w:val="00C32212"/>
    <w:rsid w:val="00C32713"/>
    <w:rsid w:val="00C330A5"/>
    <w:rsid w:val="00C351B8"/>
    <w:rsid w:val="00C35410"/>
    <w:rsid w:val="00C3728C"/>
    <w:rsid w:val="00C4085C"/>
    <w:rsid w:val="00C410D9"/>
    <w:rsid w:val="00C4211B"/>
    <w:rsid w:val="00C42DAB"/>
    <w:rsid w:val="00C44914"/>
    <w:rsid w:val="00C44DB7"/>
    <w:rsid w:val="00C4510A"/>
    <w:rsid w:val="00C47F2E"/>
    <w:rsid w:val="00C50708"/>
    <w:rsid w:val="00C5143F"/>
    <w:rsid w:val="00C52BA6"/>
    <w:rsid w:val="00C54A73"/>
    <w:rsid w:val="00C57A1A"/>
    <w:rsid w:val="00C6258F"/>
    <w:rsid w:val="00C62828"/>
    <w:rsid w:val="00C62B3B"/>
    <w:rsid w:val="00C63DF6"/>
    <w:rsid w:val="00C63E58"/>
    <w:rsid w:val="00C6495E"/>
    <w:rsid w:val="00C654F6"/>
    <w:rsid w:val="00C670EE"/>
    <w:rsid w:val="00C67E3B"/>
    <w:rsid w:val="00C756F1"/>
    <w:rsid w:val="00C81271"/>
    <w:rsid w:val="00C86349"/>
    <w:rsid w:val="00C87709"/>
    <w:rsid w:val="00C90221"/>
    <w:rsid w:val="00C90311"/>
    <w:rsid w:val="00C907C6"/>
    <w:rsid w:val="00C913DD"/>
    <w:rsid w:val="00C91850"/>
    <w:rsid w:val="00C91C26"/>
    <w:rsid w:val="00C96C16"/>
    <w:rsid w:val="00CA2923"/>
    <w:rsid w:val="00CA678A"/>
    <w:rsid w:val="00CA73D5"/>
    <w:rsid w:val="00CA741F"/>
    <w:rsid w:val="00CB1BBE"/>
    <w:rsid w:val="00CB31B6"/>
    <w:rsid w:val="00CB746D"/>
    <w:rsid w:val="00CC1C87"/>
    <w:rsid w:val="00CC29A8"/>
    <w:rsid w:val="00CC3000"/>
    <w:rsid w:val="00CC4859"/>
    <w:rsid w:val="00CC5655"/>
    <w:rsid w:val="00CC7A35"/>
    <w:rsid w:val="00CC7D8D"/>
    <w:rsid w:val="00CD072A"/>
    <w:rsid w:val="00CD539B"/>
    <w:rsid w:val="00CD7F73"/>
    <w:rsid w:val="00CE26C5"/>
    <w:rsid w:val="00CE2D6C"/>
    <w:rsid w:val="00CE36AF"/>
    <w:rsid w:val="00CE54DD"/>
    <w:rsid w:val="00CF0DA5"/>
    <w:rsid w:val="00CF22CF"/>
    <w:rsid w:val="00CF2760"/>
    <w:rsid w:val="00CF300A"/>
    <w:rsid w:val="00CF5CFC"/>
    <w:rsid w:val="00CF5D31"/>
    <w:rsid w:val="00CF5F3B"/>
    <w:rsid w:val="00CF791A"/>
    <w:rsid w:val="00D00D7D"/>
    <w:rsid w:val="00D03C05"/>
    <w:rsid w:val="00D0700F"/>
    <w:rsid w:val="00D10328"/>
    <w:rsid w:val="00D12583"/>
    <w:rsid w:val="00D139C8"/>
    <w:rsid w:val="00D17F81"/>
    <w:rsid w:val="00D2161D"/>
    <w:rsid w:val="00D21B66"/>
    <w:rsid w:val="00D22EAB"/>
    <w:rsid w:val="00D264C0"/>
    <w:rsid w:val="00D2758C"/>
    <w:rsid w:val="00D275CA"/>
    <w:rsid w:val="00D2789B"/>
    <w:rsid w:val="00D27C97"/>
    <w:rsid w:val="00D317CA"/>
    <w:rsid w:val="00D31E01"/>
    <w:rsid w:val="00D345AB"/>
    <w:rsid w:val="00D41566"/>
    <w:rsid w:val="00D43696"/>
    <w:rsid w:val="00D44B36"/>
    <w:rsid w:val="00D44BDF"/>
    <w:rsid w:val="00D458EC"/>
    <w:rsid w:val="00D4671A"/>
    <w:rsid w:val="00D501B0"/>
    <w:rsid w:val="00D52582"/>
    <w:rsid w:val="00D52BAB"/>
    <w:rsid w:val="00D54D4E"/>
    <w:rsid w:val="00D54E5B"/>
    <w:rsid w:val="00D56A0E"/>
    <w:rsid w:val="00D57AD3"/>
    <w:rsid w:val="00D61F04"/>
    <w:rsid w:val="00D62735"/>
    <w:rsid w:val="00D635FE"/>
    <w:rsid w:val="00D65A87"/>
    <w:rsid w:val="00D71140"/>
    <w:rsid w:val="00D729DE"/>
    <w:rsid w:val="00D734C5"/>
    <w:rsid w:val="00D75370"/>
    <w:rsid w:val="00D75B6A"/>
    <w:rsid w:val="00D76667"/>
    <w:rsid w:val="00D769A7"/>
    <w:rsid w:val="00D8327F"/>
    <w:rsid w:val="00D84BDA"/>
    <w:rsid w:val="00D876A8"/>
    <w:rsid w:val="00D87F26"/>
    <w:rsid w:val="00D93063"/>
    <w:rsid w:val="00D933B0"/>
    <w:rsid w:val="00D93B08"/>
    <w:rsid w:val="00D94539"/>
    <w:rsid w:val="00D94E4F"/>
    <w:rsid w:val="00D9533A"/>
    <w:rsid w:val="00D977E8"/>
    <w:rsid w:val="00D97B16"/>
    <w:rsid w:val="00DA3DBA"/>
    <w:rsid w:val="00DB04B0"/>
    <w:rsid w:val="00DB1B36"/>
    <w:rsid w:val="00DB1C89"/>
    <w:rsid w:val="00DB3763"/>
    <w:rsid w:val="00DB4029"/>
    <w:rsid w:val="00DB46A7"/>
    <w:rsid w:val="00DB5F4D"/>
    <w:rsid w:val="00DB6CF9"/>
    <w:rsid w:val="00DB6DA5"/>
    <w:rsid w:val="00DC076B"/>
    <w:rsid w:val="00DC1622"/>
    <w:rsid w:val="00DC186F"/>
    <w:rsid w:val="00DC252F"/>
    <w:rsid w:val="00DC2591"/>
    <w:rsid w:val="00DC6050"/>
    <w:rsid w:val="00DD3968"/>
    <w:rsid w:val="00DD43EA"/>
    <w:rsid w:val="00DD61AB"/>
    <w:rsid w:val="00DD7F69"/>
    <w:rsid w:val="00DE2B50"/>
    <w:rsid w:val="00DE5DE3"/>
    <w:rsid w:val="00DE6F44"/>
    <w:rsid w:val="00DF0FBC"/>
    <w:rsid w:val="00E01595"/>
    <w:rsid w:val="00E037D9"/>
    <w:rsid w:val="00E047B6"/>
    <w:rsid w:val="00E04927"/>
    <w:rsid w:val="00E1076F"/>
    <w:rsid w:val="00E10970"/>
    <w:rsid w:val="00E130EB"/>
    <w:rsid w:val="00E14DEF"/>
    <w:rsid w:val="00E162CD"/>
    <w:rsid w:val="00E16B52"/>
    <w:rsid w:val="00E17FA5"/>
    <w:rsid w:val="00E24742"/>
    <w:rsid w:val="00E25D48"/>
    <w:rsid w:val="00E26930"/>
    <w:rsid w:val="00E26DCA"/>
    <w:rsid w:val="00E27200"/>
    <w:rsid w:val="00E27257"/>
    <w:rsid w:val="00E279C4"/>
    <w:rsid w:val="00E34451"/>
    <w:rsid w:val="00E41270"/>
    <w:rsid w:val="00E41D6E"/>
    <w:rsid w:val="00E4466F"/>
    <w:rsid w:val="00E449D0"/>
    <w:rsid w:val="00E4506A"/>
    <w:rsid w:val="00E51642"/>
    <w:rsid w:val="00E53F99"/>
    <w:rsid w:val="00E56510"/>
    <w:rsid w:val="00E601AB"/>
    <w:rsid w:val="00E60B5C"/>
    <w:rsid w:val="00E62EA8"/>
    <w:rsid w:val="00E64154"/>
    <w:rsid w:val="00E6462F"/>
    <w:rsid w:val="00E65610"/>
    <w:rsid w:val="00E658BA"/>
    <w:rsid w:val="00E67A6E"/>
    <w:rsid w:val="00E71B43"/>
    <w:rsid w:val="00E76FC7"/>
    <w:rsid w:val="00E81612"/>
    <w:rsid w:val="00E822F0"/>
    <w:rsid w:val="00E87D18"/>
    <w:rsid w:val="00E87D62"/>
    <w:rsid w:val="00E951DB"/>
    <w:rsid w:val="00E966B6"/>
    <w:rsid w:val="00E96F65"/>
    <w:rsid w:val="00EA486E"/>
    <w:rsid w:val="00EA4FA3"/>
    <w:rsid w:val="00EA542B"/>
    <w:rsid w:val="00EA6BC7"/>
    <w:rsid w:val="00EB001B"/>
    <w:rsid w:val="00EB1DC9"/>
    <w:rsid w:val="00EB6C33"/>
    <w:rsid w:val="00EB73B7"/>
    <w:rsid w:val="00EC009C"/>
    <w:rsid w:val="00EC0D32"/>
    <w:rsid w:val="00EC1249"/>
    <w:rsid w:val="00EC3936"/>
    <w:rsid w:val="00EC3B16"/>
    <w:rsid w:val="00ED1109"/>
    <w:rsid w:val="00ED2812"/>
    <w:rsid w:val="00ED3CA9"/>
    <w:rsid w:val="00ED4F8C"/>
    <w:rsid w:val="00ED6019"/>
    <w:rsid w:val="00ED7830"/>
    <w:rsid w:val="00EE3909"/>
    <w:rsid w:val="00EE5A99"/>
    <w:rsid w:val="00EE639C"/>
    <w:rsid w:val="00EE65D5"/>
    <w:rsid w:val="00EE7099"/>
    <w:rsid w:val="00EE7875"/>
    <w:rsid w:val="00EF1F76"/>
    <w:rsid w:val="00EF273A"/>
    <w:rsid w:val="00EF4205"/>
    <w:rsid w:val="00EF469E"/>
    <w:rsid w:val="00EF5939"/>
    <w:rsid w:val="00EF5E8E"/>
    <w:rsid w:val="00EF5FFC"/>
    <w:rsid w:val="00EF7A96"/>
    <w:rsid w:val="00F006A0"/>
    <w:rsid w:val="00F01714"/>
    <w:rsid w:val="00F0253B"/>
    <w:rsid w:val="00F0258F"/>
    <w:rsid w:val="00F02D06"/>
    <w:rsid w:val="00F0567D"/>
    <w:rsid w:val="00F056E5"/>
    <w:rsid w:val="00F06CFE"/>
    <w:rsid w:val="00F06FDD"/>
    <w:rsid w:val="00F10819"/>
    <w:rsid w:val="00F16F35"/>
    <w:rsid w:val="00F1701C"/>
    <w:rsid w:val="00F2229D"/>
    <w:rsid w:val="00F25ABB"/>
    <w:rsid w:val="00F27963"/>
    <w:rsid w:val="00F30446"/>
    <w:rsid w:val="00F4135D"/>
    <w:rsid w:val="00F41F1B"/>
    <w:rsid w:val="00F444B2"/>
    <w:rsid w:val="00F46BD9"/>
    <w:rsid w:val="00F60BE0"/>
    <w:rsid w:val="00F6280E"/>
    <w:rsid w:val="00F7050A"/>
    <w:rsid w:val="00F71110"/>
    <w:rsid w:val="00F75270"/>
    <w:rsid w:val="00F75533"/>
    <w:rsid w:val="00F82806"/>
    <w:rsid w:val="00F9140C"/>
    <w:rsid w:val="00F91685"/>
    <w:rsid w:val="00F9268C"/>
    <w:rsid w:val="00F92C08"/>
    <w:rsid w:val="00F952A2"/>
    <w:rsid w:val="00F96745"/>
    <w:rsid w:val="00F97931"/>
    <w:rsid w:val="00F97A07"/>
    <w:rsid w:val="00FA3811"/>
    <w:rsid w:val="00FA3B9F"/>
    <w:rsid w:val="00FA3F06"/>
    <w:rsid w:val="00FA4A26"/>
    <w:rsid w:val="00FA7084"/>
    <w:rsid w:val="00FA7BEF"/>
    <w:rsid w:val="00FB0218"/>
    <w:rsid w:val="00FB1929"/>
    <w:rsid w:val="00FB2517"/>
    <w:rsid w:val="00FB25B4"/>
    <w:rsid w:val="00FB310C"/>
    <w:rsid w:val="00FB5409"/>
    <w:rsid w:val="00FB5FD9"/>
    <w:rsid w:val="00FB75D8"/>
    <w:rsid w:val="00FC39B4"/>
    <w:rsid w:val="00FC6803"/>
    <w:rsid w:val="00FD0DF9"/>
    <w:rsid w:val="00FD33AB"/>
    <w:rsid w:val="00FD4724"/>
    <w:rsid w:val="00FD4A68"/>
    <w:rsid w:val="00FD5163"/>
    <w:rsid w:val="00FD68ED"/>
    <w:rsid w:val="00FE245F"/>
    <w:rsid w:val="00FE2824"/>
    <w:rsid w:val="00FE661F"/>
    <w:rsid w:val="00FF0400"/>
    <w:rsid w:val="00FF3D6B"/>
    <w:rsid w:val="00FF5E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25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Body Text" w:uiPriority="0"/>
    <w:lsdException w:name="Subtitle" w:uiPriority="11" w:qFormat="1"/>
    <w:lsdException w:name="FollowedHyperlink" w:uiPriority="0"/>
    <w:lsdException w:name="Strong" w:uiPriority="22" w:qFormat="1"/>
    <w:lsdException w:name="Emphasis" w:uiPriority="20" w:qFormat="1"/>
    <w:lsdException w:name="HTML Preformatted"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lang w:eastAsia="x-none"/>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4064BF"/>
    <w:pPr>
      <w:keepNext/>
      <w:numPr>
        <w:ilvl w:val="1"/>
        <w:numId w:val="10"/>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lang w:eastAsia="x-none"/>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596998"/>
    <w:pPr>
      <w:spacing w:line="240" w:lineRule="auto"/>
    </w:pPr>
    <w:rPr>
      <w:sz w:val="20"/>
    </w:rPr>
  </w:style>
  <w:style w:type="paragraph" w:customStyle="1" w:styleId="TableText">
    <w:name w:val="Table Text"/>
    <w:basedOn w:val="Normal"/>
    <w:link w:val="TableTextChar"/>
    <w:qFormat/>
    <w:rsid w:val="00353359"/>
    <w:pPr>
      <w:keepNext/>
      <w:spacing w:line="240" w:lineRule="auto"/>
    </w:pPr>
    <w:rPr>
      <w:sz w:val="20"/>
      <w:szCs w:val="20"/>
    </w:rPr>
  </w:style>
  <w:style w:type="character" w:customStyle="1" w:styleId="TableTextChar">
    <w:name w:val="Table Text Char"/>
    <w:link w:val="TableText"/>
    <w:rsid w:val="00353359"/>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ListParagraph"/>
    <w:next w:val="BodyTextL25"/>
    <w:qFormat/>
    <w:rsid w:val="004064BF"/>
    <w:pPr>
      <w:keepNext/>
      <w:numPr>
        <w:numId w:val="10"/>
      </w:numPr>
      <w:spacing w:before="240"/>
      <w:outlineLvl w:val="0"/>
    </w:pPr>
    <w:rPr>
      <w:b/>
      <w:sz w:val="28"/>
    </w:rPr>
  </w:style>
  <w:style w:type="paragraph" w:customStyle="1" w:styleId="SubStepAlpha">
    <w:name w:val="SubStep Alpha"/>
    <w:basedOn w:val="Normal"/>
    <w:qFormat/>
    <w:rsid w:val="004064BF"/>
    <w:pPr>
      <w:numPr>
        <w:ilvl w:val="2"/>
        <w:numId w:val="10"/>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BodyText1"/>
    <w:qFormat/>
    <w:rsid w:val="00596998"/>
    <w:pPr>
      <w:spacing w:before="120" w:after="120"/>
      <w:ind w:left="360"/>
    </w:pPr>
  </w:style>
  <w:style w:type="paragraph" w:customStyle="1" w:styleId="InstNoteRedL50">
    <w:name w:val="Inst Note Red L50"/>
    <w:basedOn w:val="InstNoteRed"/>
    <w:next w:val="BodyText1"/>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lang w:eastAsia="x-none"/>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4064BF"/>
    <w:pPr>
      <w:numPr>
        <w:numId w:val="10"/>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semiHidden/>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lang w:eastAsia="x-none"/>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lang w:eastAsia="x-none"/>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styleId="NormalWeb">
    <w:name w:val="Normal (Web)"/>
    <w:basedOn w:val="Normal"/>
    <w:uiPriority w:val="99"/>
    <w:unhideWhenUsed/>
    <w:rsid w:val="009B650B"/>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B93387"/>
    <w:pPr>
      <w:spacing w:before="0" w:after="120" w:line="240" w:lineRule="auto"/>
    </w:pPr>
    <w:rPr>
      <w:rFonts w:eastAsia="Times New Roman"/>
      <w:sz w:val="20"/>
      <w:szCs w:val="24"/>
      <w:lang w:eastAsia="x-none"/>
    </w:rPr>
  </w:style>
  <w:style w:type="character" w:customStyle="1" w:styleId="BodyTextChar">
    <w:name w:val="Body Text Char"/>
    <w:link w:val="BodyText"/>
    <w:rsid w:val="00B93387"/>
    <w:rPr>
      <w:rFonts w:eastAsia="Times New Roman" w:cs="Arial"/>
      <w:szCs w:val="24"/>
    </w:rPr>
  </w:style>
  <w:style w:type="paragraph" w:styleId="Revision">
    <w:name w:val="Revision"/>
    <w:hidden/>
    <w:uiPriority w:val="99"/>
    <w:semiHidden/>
    <w:rsid w:val="00616B6B"/>
    <w:rPr>
      <w:sz w:val="22"/>
      <w:szCs w:val="22"/>
    </w:rPr>
  </w:style>
  <w:style w:type="character" w:styleId="FollowedHyperlink">
    <w:name w:val="FollowedHyperlink"/>
    <w:rsid w:val="00E951DB"/>
    <w:rPr>
      <w:color w:val="800080"/>
      <w:u w:val="single"/>
    </w:rPr>
  </w:style>
  <w:style w:type="paragraph" w:customStyle="1" w:styleId="Commandlineindent">
    <w:name w:val="Command line indent"/>
    <w:link w:val="CommandlineindentChar"/>
    <w:rsid w:val="009825F3"/>
    <w:pPr>
      <w:ind w:left="1440"/>
    </w:pPr>
    <w:rPr>
      <w:rFonts w:ascii="Courier New" w:eastAsia="Times New Roman" w:hAnsi="Courier New"/>
      <w:szCs w:val="24"/>
    </w:rPr>
  </w:style>
  <w:style w:type="character" w:customStyle="1" w:styleId="CommandlineindentChar">
    <w:name w:val="Command line indent Char"/>
    <w:link w:val="Commandlineindent"/>
    <w:rsid w:val="009825F3"/>
    <w:rPr>
      <w:rFonts w:ascii="Courier New" w:eastAsia="Times New Roman" w:hAnsi="Courier New"/>
      <w:szCs w:val="24"/>
      <w:lang w:bidi="ar-SA"/>
    </w:rPr>
  </w:style>
  <w:style w:type="paragraph" w:styleId="NoSpacing">
    <w:name w:val="No Spacing"/>
    <w:uiPriority w:val="1"/>
    <w:qFormat/>
    <w:rsid w:val="00C03891"/>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Body Text" w:uiPriority="0"/>
    <w:lsdException w:name="Subtitle" w:uiPriority="11" w:qFormat="1"/>
    <w:lsdException w:name="FollowedHyperlink" w:uiPriority="0"/>
    <w:lsdException w:name="Strong" w:uiPriority="22" w:qFormat="1"/>
    <w:lsdException w:name="Emphasis" w:uiPriority="20" w:qFormat="1"/>
    <w:lsdException w:name="HTML Preformatted"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lang w:eastAsia="x-none"/>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4064BF"/>
    <w:pPr>
      <w:keepNext/>
      <w:numPr>
        <w:ilvl w:val="1"/>
        <w:numId w:val="10"/>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lang w:eastAsia="x-none"/>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596998"/>
    <w:pPr>
      <w:spacing w:line="240" w:lineRule="auto"/>
    </w:pPr>
    <w:rPr>
      <w:sz w:val="20"/>
    </w:rPr>
  </w:style>
  <w:style w:type="paragraph" w:customStyle="1" w:styleId="TableText">
    <w:name w:val="Table Text"/>
    <w:basedOn w:val="Normal"/>
    <w:link w:val="TableTextChar"/>
    <w:qFormat/>
    <w:rsid w:val="00353359"/>
    <w:pPr>
      <w:keepNext/>
      <w:spacing w:line="240" w:lineRule="auto"/>
    </w:pPr>
    <w:rPr>
      <w:sz w:val="20"/>
      <w:szCs w:val="20"/>
    </w:rPr>
  </w:style>
  <w:style w:type="character" w:customStyle="1" w:styleId="TableTextChar">
    <w:name w:val="Table Text Char"/>
    <w:link w:val="TableText"/>
    <w:rsid w:val="00353359"/>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ListParagraph"/>
    <w:next w:val="BodyTextL25"/>
    <w:qFormat/>
    <w:rsid w:val="004064BF"/>
    <w:pPr>
      <w:keepNext/>
      <w:numPr>
        <w:numId w:val="10"/>
      </w:numPr>
      <w:spacing w:before="240"/>
      <w:outlineLvl w:val="0"/>
    </w:pPr>
    <w:rPr>
      <w:b/>
      <w:sz w:val="28"/>
    </w:rPr>
  </w:style>
  <w:style w:type="paragraph" w:customStyle="1" w:styleId="SubStepAlpha">
    <w:name w:val="SubStep Alpha"/>
    <w:basedOn w:val="Normal"/>
    <w:qFormat/>
    <w:rsid w:val="004064BF"/>
    <w:pPr>
      <w:numPr>
        <w:ilvl w:val="2"/>
        <w:numId w:val="10"/>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BodyText1"/>
    <w:qFormat/>
    <w:rsid w:val="00596998"/>
    <w:pPr>
      <w:spacing w:before="120" w:after="120"/>
      <w:ind w:left="360"/>
    </w:pPr>
  </w:style>
  <w:style w:type="paragraph" w:customStyle="1" w:styleId="InstNoteRedL50">
    <w:name w:val="Inst Note Red L50"/>
    <w:basedOn w:val="InstNoteRed"/>
    <w:next w:val="BodyText1"/>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lang w:eastAsia="x-none"/>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4064BF"/>
    <w:pPr>
      <w:numPr>
        <w:numId w:val="10"/>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semiHidden/>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lang w:eastAsia="x-none"/>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lang w:eastAsia="x-none"/>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styleId="NormalWeb">
    <w:name w:val="Normal (Web)"/>
    <w:basedOn w:val="Normal"/>
    <w:uiPriority w:val="99"/>
    <w:unhideWhenUsed/>
    <w:rsid w:val="009B650B"/>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B93387"/>
    <w:pPr>
      <w:spacing w:before="0" w:after="120" w:line="240" w:lineRule="auto"/>
    </w:pPr>
    <w:rPr>
      <w:rFonts w:eastAsia="Times New Roman"/>
      <w:sz w:val="20"/>
      <w:szCs w:val="24"/>
      <w:lang w:eastAsia="x-none"/>
    </w:rPr>
  </w:style>
  <w:style w:type="character" w:customStyle="1" w:styleId="BodyTextChar">
    <w:name w:val="Body Text Char"/>
    <w:link w:val="BodyText"/>
    <w:rsid w:val="00B93387"/>
    <w:rPr>
      <w:rFonts w:eastAsia="Times New Roman" w:cs="Arial"/>
      <w:szCs w:val="24"/>
    </w:rPr>
  </w:style>
  <w:style w:type="paragraph" w:styleId="Revision">
    <w:name w:val="Revision"/>
    <w:hidden/>
    <w:uiPriority w:val="99"/>
    <w:semiHidden/>
    <w:rsid w:val="00616B6B"/>
    <w:rPr>
      <w:sz w:val="22"/>
      <w:szCs w:val="22"/>
    </w:rPr>
  </w:style>
  <w:style w:type="character" w:styleId="FollowedHyperlink">
    <w:name w:val="FollowedHyperlink"/>
    <w:rsid w:val="00E951DB"/>
    <w:rPr>
      <w:color w:val="800080"/>
      <w:u w:val="single"/>
    </w:rPr>
  </w:style>
  <w:style w:type="paragraph" w:customStyle="1" w:styleId="Commandlineindent">
    <w:name w:val="Command line indent"/>
    <w:link w:val="CommandlineindentChar"/>
    <w:rsid w:val="009825F3"/>
    <w:pPr>
      <w:ind w:left="1440"/>
    </w:pPr>
    <w:rPr>
      <w:rFonts w:ascii="Courier New" w:eastAsia="Times New Roman" w:hAnsi="Courier New"/>
      <w:szCs w:val="24"/>
    </w:rPr>
  </w:style>
  <w:style w:type="character" w:customStyle="1" w:styleId="CommandlineindentChar">
    <w:name w:val="Command line indent Char"/>
    <w:link w:val="Commandlineindent"/>
    <w:rsid w:val="009825F3"/>
    <w:rPr>
      <w:rFonts w:ascii="Courier New" w:eastAsia="Times New Roman" w:hAnsi="Courier New"/>
      <w:szCs w:val="24"/>
      <w:lang w:bidi="ar-SA"/>
    </w:rPr>
  </w:style>
  <w:style w:type="paragraph" w:styleId="NoSpacing">
    <w:name w:val="No Spacing"/>
    <w:uiPriority w:val="1"/>
    <w:qFormat/>
    <w:rsid w:val="00C0389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E0634-8369-4FCB-8283-5314D2CD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748</Words>
  <Characters>4775</Characters>
  <Application>Microsoft Office Word</Application>
  <DocSecurity>0</DocSecurity>
  <Lines>125</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Cisco Systems</dc:creator>
  <cp:keywords/>
  <cp:lastModifiedBy>Windows</cp:lastModifiedBy>
  <cp:revision>4</cp:revision>
  <cp:lastPrinted>2013-06-22T01:00:00Z</cp:lastPrinted>
  <dcterms:created xsi:type="dcterms:W3CDTF">2018-08-09T18:10:00Z</dcterms:created>
  <dcterms:modified xsi:type="dcterms:W3CDTF">2018-11-26T12:53:00Z</dcterms:modified>
</cp:coreProperties>
</file>